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B4A" w:rsidRPr="00C77A68" w:rsidRDefault="00D03B4A" w:rsidP="00B45A95">
      <w:pPr>
        <w:ind w:firstLine="709"/>
        <w:jc w:val="center"/>
        <w:outlineLvl w:val="0"/>
        <w:rPr>
          <w:bCs/>
          <w:szCs w:val="28"/>
        </w:rPr>
      </w:pPr>
      <w:r w:rsidRPr="00C77A68">
        <w:rPr>
          <w:bCs/>
          <w:szCs w:val="28"/>
        </w:rPr>
        <w:t xml:space="preserve">Пояснительная записка </w:t>
      </w:r>
    </w:p>
    <w:p w:rsidR="00D03B4A" w:rsidRPr="00C77A68" w:rsidRDefault="00D03B4A" w:rsidP="00D03B4A">
      <w:pPr>
        <w:ind w:right="-87"/>
        <w:jc w:val="center"/>
        <w:rPr>
          <w:szCs w:val="28"/>
        </w:rPr>
      </w:pPr>
      <w:r w:rsidRPr="00C77A68">
        <w:rPr>
          <w:bCs/>
          <w:szCs w:val="28"/>
        </w:rPr>
        <w:t>по о</w:t>
      </w:r>
      <w:r w:rsidRPr="00C77A68">
        <w:rPr>
          <w:szCs w:val="28"/>
        </w:rPr>
        <w:t>сновным параметрам прогноза социально-экономического развития Кировского муниципального района Ленинградской области</w:t>
      </w:r>
    </w:p>
    <w:p w:rsidR="00D03B4A" w:rsidRPr="00C77A68" w:rsidRDefault="00D03B4A" w:rsidP="00D03B4A">
      <w:pPr>
        <w:jc w:val="center"/>
        <w:rPr>
          <w:bCs/>
          <w:szCs w:val="28"/>
        </w:rPr>
      </w:pPr>
      <w:r w:rsidRPr="00C77A68">
        <w:rPr>
          <w:szCs w:val="28"/>
        </w:rPr>
        <w:t>на 202</w:t>
      </w:r>
      <w:r>
        <w:rPr>
          <w:szCs w:val="28"/>
        </w:rPr>
        <w:t>6</w:t>
      </w:r>
      <w:r w:rsidRPr="00C77A68">
        <w:rPr>
          <w:szCs w:val="28"/>
        </w:rPr>
        <w:t xml:space="preserve"> - 202</w:t>
      </w:r>
      <w:r>
        <w:rPr>
          <w:szCs w:val="28"/>
        </w:rPr>
        <w:t>8</w:t>
      </w:r>
      <w:r w:rsidRPr="00C77A68">
        <w:rPr>
          <w:szCs w:val="28"/>
        </w:rPr>
        <w:t xml:space="preserve"> годы</w:t>
      </w:r>
    </w:p>
    <w:p w:rsidR="00D03B4A" w:rsidRPr="008038A4" w:rsidRDefault="00D03B4A" w:rsidP="00D03B4A">
      <w:pPr>
        <w:shd w:val="clear" w:color="auto" w:fill="FFFFFF"/>
        <w:ind w:firstLine="709"/>
        <w:jc w:val="both"/>
        <w:rPr>
          <w:szCs w:val="28"/>
        </w:rPr>
      </w:pPr>
    </w:p>
    <w:p w:rsidR="00D03B4A" w:rsidRPr="008038A4" w:rsidRDefault="00D03B4A" w:rsidP="00D03B4A">
      <w:pPr>
        <w:shd w:val="clear" w:color="auto" w:fill="FFFFFF"/>
        <w:ind w:firstLine="709"/>
        <w:jc w:val="both"/>
        <w:rPr>
          <w:szCs w:val="28"/>
        </w:rPr>
      </w:pPr>
      <w:r w:rsidRPr="008038A4">
        <w:rPr>
          <w:szCs w:val="28"/>
        </w:rPr>
        <w:t>Прогноз социально-экономического развития Кировского муниципального  района Ленинградской области на 202</w:t>
      </w:r>
      <w:r>
        <w:rPr>
          <w:szCs w:val="28"/>
        </w:rPr>
        <w:t>6</w:t>
      </w:r>
      <w:r w:rsidRPr="008038A4">
        <w:rPr>
          <w:szCs w:val="28"/>
        </w:rPr>
        <w:t>-202</w:t>
      </w:r>
      <w:r>
        <w:rPr>
          <w:szCs w:val="28"/>
        </w:rPr>
        <w:t>8</w:t>
      </w:r>
      <w:r w:rsidRPr="008038A4">
        <w:rPr>
          <w:szCs w:val="28"/>
        </w:rPr>
        <w:t xml:space="preserve"> годы (далее – Прогноз) разработан с учетом сценарных условий и основных макроэкономических параметров прогноза социально-экономического развития Ленинградской области на 202</w:t>
      </w:r>
      <w:r>
        <w:rPr>
          <w:szCs w:val="28"/>
        </w:rPr>
        <w:t>6</w:t>
      </w:r>
      <w:r w:rsidRPr="008038A4">
        <w:rPr>
          <w:szCs w:val="28"/>
        </w:rPr>
        <w:t>-202</w:t>
      </w:r>
      <w:r>
        <w:rPr>
          <w:szCs w:val="28"/>
        </w:rPr>
        <w:t>8</w:t>
      </w:r>
      <w:r w:rsidRPr="008038A4">
        <w:rPr>
          <w:szCs w:val="28"/>
        </w:rPr>
        <w:t xml:space="preserve"> годы, анализа социально-экономического развития Кировского муниципального района Ленинградской области включая итоги социально-экономического развития за 202</w:t>
      </w:r>
      <w:r>
        <w:rPr>
          <w:szCs w:val="28"/>
        </w:rPr>
        <w:t>4</w:t>
      </w:r>
      <w:r w:rsidRPr="008038A4">
        <w:rPr>
          <w:szCs w:val="28"/>
        </w:rPr>
        <w:t xml:space="preserve"> год </w:t>
      </w:r>
      <w:r>
        <w:rPr>
          <w:szCs w:val="28"/>
        </w:rPr>
        <w:t xml:space="preserve">                   и </w:t>
      </w:r>
      <w:r w:rsidRPr="008038A4">
        <w:rPr>
          <w:szCs w:val="28"/>
        </w:rPr>
        <w:t>за январь-июнь 202</w:t>
      </w:r>
      <w:r>
        <w:rPr>
          <w:szCs w:val="28"/>
        </w:rPr>
        <w:t>5</w:t>
      </w:r>
      <w:r w:rsidRPr="008038A4">
        <w:rPr>
          <w:szCs w:val="28"/>
        </w:rPr>
        <w:t xml:space="preserve"> года, прогнозных оценок  и намерений </w:t>
      </w:r>
      <w:r>
        <w:rPr>
          <w:szCs w:val="28"/>
        </w:rPr>
        <w:t xml:space="preserve">                                    </w:t>
      </w:r>
      <w:r w:rsidRPr="008038A4">
        <w:rPr>
          <w:szCs w:val="28"/>
        </w:rPr>
        <w:t xml:space="preserve">по  экономическому и социальному развитию крупных предприятий района.          При составлении прогноза использовались данные БД «Официальная статистика», Кировского филиала ГКУ «ЦЗН ЛО». </w:t>
      </w:r>
    </w:p>
    <w:p w:rsidR="00D03B4A" w:rsidRPr="0014471D" w:rsidRDefault="00D03B4A" w:rsidP="00D03B4A">
      <w:pPr>
        <w:shd w:val="clear" w:color="auto" w:fill="FFFFFF"/>
        <w:ind w:firstLine="709"/>
        <w:jc w:val="both"/>
        <w:rPr>
          <w:szCs w:val="28"/>
        </w:rPr>
      </w:pPr>
      <w:r w:rsidRPr="0014471D">
        <w:rPr>
          <w:szCs w:val="28"/>
        </w:rPr>
        <w:t xml:space="preserve">Прогноз социально-экономического развития муниципального района </w:t>
      </w:r>
      <w:r>
        <w:rPr>
          <w:szCs w:val="28"/>
        </w:rPr>
        <w:t xml:space="preserve">      </w:t>
      </w:r>
      <w:r w:rsidRPr="0014471D">
        <w:rPr>
          <w:szCs w:val="28"/>
        </w:rPr>
        <w:t xml:space="preserve">на среднесрочный период является документом стратегического планирования и позволяет определить тенденции и количественные параметры социально-экономического развития, динамику развития основных показателей, оценить бюджетно-финансовое состояние в предстоящем периоде. </w:t>
      </w:r>
    </w:p>
    <w:p w:rsidR="00D03B4A" w:rsidRPr="008038A4" w:rsidRDefault="00D03B4A" w:rsidP="00D03B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8A4">
        <w:rPr>
          <w:rFonts w:ascii="Times New Roman" w:hAnsi="Times New Roman" w:cs="Times New Roman"/>
          <w:sz w:val="28"/>
          <w:szCs w:val="28"/>
        </w:rPr>
        <w:t>Прогноз разработан по базовому варианту, который характеризует наиболее вероятный сценарий развития экономики в условиях изменения внешних условий и с учетом принимаемых мер экономической политики, обеспечивающих рост экономики, восстановление занятости и доходов населения.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szCs w:val="28"/>
        </w:rPr>
        <w:t>Прогноз стоимостных показателей до 202</w:t>
      </w:r>
      <w:r>
        <w:rPr>
          <w:szCs w:val="28"/>
        </w:rPr>
        <w:t>8</w:t>
      </w:r>
      <w:r w:rsidRPr="008038A4">
        <w:rPr>
          <w:szCs w:val="28"/>
        </w:rPr>
        <w:t xml:space="preserve"> года рассчитан по индексам-дефляторам Минэкономразвития России в действующих ценах.</w:t>
      </w:r>
    </w:p>
    <w:p w:rsidR="00D03B4A" w:rsidRPr="008038A4" w:rsidRDefault="00D03B4A" w:rsidP="00D03B4A">
      <w:pPr>
        <w:tabs>
          <w:tab w:val="left" w:pos="0"/>
        </w:tabs>
        <w:ind w:firstLine="709"/>
        <w:jc w:val="center"/>
        <w:rPr>
          <w:i/>
          <w:iCs/>
          <w:szCs w:val="28"/>
        </w:rPr>
      </w:pPr>
    </w:p>
    <w:p w:rsidR="00D03B4A" w:rsidRPr="008038A4" w:rsidRDefault="00D03B4A" w:rsidP="00B45A95">
      <w:pPr>
        <w:ind w:firstLine="720"/>
        <w:jc w:val="both"/>
        <w:outlineLvl w:val="0"/>
        <w:rPr>
          <w:b/>
          <w:szCs w:val="28"/>
        </w:rPr>
      </w:pPr>
      <w:r w:rsidRPr="008038A4">
        <w:rPr>
          <w:b/>
          <w:szCs w:val="28"/>
        </w:rPr>
        <w:t>Демография.</w:t>
      </w:r>
    </w:p>
    <w:p w:rsidR="00D03B4A" w:rsidRPr="008038A4" w:rsidRDefault="00D03B4A" w:rsidP="00D03B4A">
      <w:pPr>
        <w:ind w:firstLine="709"/>
        <w:jc w:val="both"/>
        <w:rPr>
          <w:bCs/>
          <w:szCs w:val="28"/>
        </w:rPr>
      </w:pPr>
      <w:r w:rsidRPr="008038A4">
        <w:rPr>
          <w:bCs/>
          <w:szCs w:val="28"/>
        </w:rPr>
        <w:t xml:space="preserve">Кировский район занимает 5 место в Ленинградской области </w:t>
      </w:r>
      <w:r>
        <w:rPr>
          <w:bCs/>
          <w:szCs w:val="28"/>
        </w:rPr>
        <w:t xml:space="preserve">                           </w:t>
      </w:r>
      <w:r w:rsidRPr="008038A4">
        <w:rPr>
          <w:bCs/>
          <w:szCs w:val="28"/>
        </w:rPr>
        <w:t xml:space="preserve">по численности населения. 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szCs w:val="28"/>
        </w:rPr>
        <w:t>Численность населения Кировского муниципального района                             на 01.01.202</w:t>
      </w:r>
      <w:r>
        <w:rPr>
          <w:szCs w:val="28"/>
        </w:rPr>
        <w:t>5</w:t>
      </w:r>
      <w:r w:rsidRPr="008038A4">
        <w:rPr>
          <w:szCs w:val="28"/>
        </w:rPr>
        <w:t xml:space="preserve"> составила 108 </w:t>
      </w:r>
      <w:r>
        <w:rPr>
          <w:szCs w:val="28"/>
        </w:rPr>
        <w:t>512</w:t>
      </w:r>
      <w:r w:rsidRPr="008038A4">
        <w:rPr>
          <w:szCs w:val="28"/>
        </w:rPr>
        <w:t xml:space="preserve"> чел. и </w:t>
      </w:r>
      <w:r>
        <w:rPr>
          <w:szCs w:val="28"/>
        </w:rPr>
        <w:t xml:space="preserve">возросла </w:t>
      </w:r>
      <w:r w:rsidRPr="008038A4">
        <w:rPr>
          <w:szCs w:val="28"/>
        </w:rPr>
        <w:t>по сравнению с началом      202</w:t>
      </w:r>
      <w:r>
        <w:rPr>
          <w:szCs w:val="28"/>
        </w:rPr>
        <w:t>4</w:t>
      </w:r>
      <w:r w:rsidRPr="008038A4">
        <w:rPr>
          <w:szCs w:val="28"/>
        </w:rPr>
        <w:t xml:space="preserve"> года на 0,3 % (или на </w:t>
      </w:r>
      <w:r>
        <w:rPr>
          <w:szCs w:val="28"/>
        </w:rPr>
        <w:t>326</w:t>
      </w:r>
      <w:r w:rsidRPr="008038A4">
        <w:rPr>
          <w:szCs w:val="28"/>
        </w:rPr>
        <w:t xml:space="preserve"> чел.). </w:t>
      </w:r>
    </w:p>
    <w:p w:rsidR="00D03B4A" w:rsidRPr="008038A4" w:rsidRDefault="00D03B4A" w:rsidP="00D03B4A">
      <w:pPr>
        <w:suppressAutoHyphens/>
        <w:ind w:firstLine="709"/>
        <w:jc w:val="both"/>
        <w:rPr>
          <w:szCs w:val="28"/>
        </w:rPr>
      </w:pPr>
      <w:r w:rsidRPr="008038A4">
        <w:rPr>
          <w:szCs w:val="28"/>
        </w:rPr>
        <w:t xml:space="preserve">Из общей численности населения: </w:t>
      </w:r>
    </w:p>
    <w:p w:rsidR="00D03B4A" w:rsidRPr="008038A4" w:rsidRDefault="00D03B4A" w:rsidP="00D03B4A">
      <w:pPr>
        <w:numPr>
          <w:ilvl w:val="0"/>
          <w:numId w:val="1"/>
        </w:numPr>
        <w:suppressAutoHyphens/>
        <w:contextualSpacing/>
        <w:jc w:val="both"/>
        <w:rPr>
          <w:szCs w:val="28"/>
        </w:rPr>
      </w:pPr>
      <w:r w:rsidRPr="008038A4">
        <w:rPr>
          <w:szCs w:val="28"/>
        </w:rPr>
        <w:t xml:space="preserve">в городах и поселках городского типа проживает 96 </w:t>
      </w:r>
      <w:r>
        <w:rPr>
          <w:szCs w:val="28"/>
        </w:rPr>
        <w:t>801</w:t>
      </w:r>
      <w:r w:rsidRPr="008038A4">
        <w:rPr>
          <w:szCs w:val="28"/>
        </w:rPr>
        <w:t xml:space="preserve"> чел. (89,</w:t>
      </w:r>
      <w:r>
        <w:rPr>
          <w:szCs w:val="28"/>
        </w:rPr>
        <w:t>2</w:t>
      </w:r>
      <w:r w:rsidRPr="008038A4">
        <w:rPr>
          <w:szCs w:val="28"/>
        </w:rPr>
        <w:t xml:space="preserve"> %);</w:t>
      </w:r>
    </w:p>
    <w:p w:rsidR="00D03B4A" w:rsidRPr="008038A4" w:rsidRDefault="00D03B4A" w:rsidP="00D03B4A">
      <w:pPr>
        <w:numPr>
          <w:ilvl w:val="0"/>
          <w:numId w:val="1"/>
        </w:numPr>
        <w:suppressAutoHyphens/>
        <w:contextualSpacing/>
        <w:jc w:val="both"/>
        <w:rPr>
          <w:szCs w:val="28"/>
        </w:rPr>
      </w:pPr>
      <w:r w:rsidRPr="008038A4">
        <w:rPr>
          <w:szCs w:val="28"/>
        </w:rPr>
        <w:t xml:space="preserve">в сельских населенных пунктах проживает 11 </w:t>
      </w:r>
      <w:r>
        <w:rPr>
          <w:szCs w:val="28"/>
        </w:rPr>
        <w:t>711</w:t>
      </w:r>
      <w:r w:rsidRPr="008038A4">
        <w:rPr>
          <w:szCs w:val="28"/>
        </w:rPr>
        <w:t xml:space="preserve"> чел. (10,</w:t>
      </w:r>
      <w:r>
        <w:rPr>
          <w:szCs w:val="28"/>
        </w:rPr>
        <w:t>8</w:t>
      </w:r>
      <w:r w:rsidRPr="008038A4">
        <w:rPr>
          <w:szCs w:val="28"/>
        </w:rPr>
        <w:t xml:space="preserve"> %).</w:t>
      </w:r>
    </w:p>
    <w:p w:rsidR="00D03B4A" w:rsidRPr="008038A4" w:rsidRDefault="00D03B4A" w:rsidP="00D03B4A">
      <w:pPr>
        <w:snapToGrid w:val="0"/>
        <w:ind w:firstLine="709"/>
        <w:jc w:val="both"/>
        <w:rPr>
          <w:spacing w:val="2"/>
          <w:szCs w:val="28"/>
        </w:rPr>
      </w:pPr>
      <w:r w:rsidRPr="008038A4">
        <w:rPr>
          <w:spacing w:val="10"/>
          <w:szCs w:val="28"/>
        </w:rPr>
        <w:t>Возрастная структура района выглядит следующим образом</w:t>
      </w:r>
      <w:r w:rsidRPr="008038A4">
        <w:rPr>
          <w:spacing w:val="2"/>
          <w:szCs w:val="28"/>
        </w:rPr>
        <w:t xml:space="preserve">: </w:t>
      </w:r>
    </w:p>
    <w:p w:rsidR="00D03B4A" w:rsidRPr="008038A4" w:rsidRDefault="00D03B4A" w:rsidP="00D03B4A">
      <w:pPr>
        <w:pStyle w:val="a3"/>
        <w:numPr>
          <w:ilvl w:val="0"/>
          <w:numId w:val="2"/>
        </w:num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038A4">
        <w:rPr>
          <w:rFonts w:ascii="Times New Roman" w:eastAsia="Times New Roman" w:hAnsi="Times New Roman"/>
          <w:sz w:val="28"/>
          <w:szCs w:val="28"/>
          <w:lang w:eastAsia="ru-RU"/>
        </w:rPr>
        <w:t>население моложе трудоспособного возраста (12,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038A4">
        <w:rPr>
          <w:rFonts w:ascii="Times New Roman" w:eastAsia="Times New Roman" w:hAnsi="Times New Roman"/>
          <w:sz w:val="28"/>
          <w:szCs w:val="28"/>
          <w:lang w:eastAsia="ru-RU"/>
        </w:rPr>
        <w:t xml:space="preserve"> %),</w:t>
      </w:r>
    </w:p>
    <w:p w:rsidR="00D03B4A" w:rsidRPr="008038A4" w:rsidRDefault="00D03B4A" w:rsidP="00D03B4A">
      <w:pPr>
        <w:pStyle w:val="a3"/>
        <w:numPr>
          <w:ilvl w:val="0"/>
          <w:numId w:val="2"/>
        </w:num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038A4">
        <w:rPr>
          <w:rFonts w:ascii="Times New Roman" w:eastAsia="Times New Roman" w:hAnsi="Times New Roman"/>
          <w:sz w:val="28"/>
          <w:szCs w:val="28"/>
          <w:lang w:eastAsia="ru-RU"/>
        </w:rPr>
        <w:t>население трудоспособного возраста (5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9,9</w:t>
      </w:r>
      <w:r w:rsidRPr="008038A4">
        <w:rPr>
          <w:rFonts w:ascii="Times New Roman" w:eastAsia="Times New Roman" w:hAnsi="Times New Roman"/>
          <w:sz w:val="28"/>
          <w:szCs w:val="28"/>
          <w:lang w:eastAsia="ru-RU"/>
        </w:rPr>
        <w:t xml:space="preserve"> %), </w:t>
      </w:r>
    </w:p>
    <w:p w:rsidR="00D03B4A" w:rsidRPr="008038A4" w:rsidRDefault="00D03B4A" w:rsidP="00D03B4A">
      <w:pPr>
        <w:pStyle w:val="a3"/>
        <w:numPr>
          <w:ilvl w:val="0"/>
          <w:numId w:val="2"/>
        </w:num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038A4">
        <w:rPr>
          <w:rFonts w:ascii="Times New Roman" w:eastAsia="Times New Roman" w:hAnsi="Times New Roman"/>
          <w:sz w:val="28"/>
          <w:szCs w:val="28"/>
          <w:lang w:eastAsia="ru-RU"/>
        </w:rPr>
        <w:t>население старше трудоспособного возраста (2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7,8</w:t>
      </w:r>
      <w:r w:rsidRPr="008038A4">
        <w:rPr>
          <w:rFonts w:ascii="Times New Roman" w:eastAsia="Times New Roman" w:hAnsi="Times New Roman"/>
          <w:sz w:val="28"/>
          <w:szCs w:val="28"/>
          <w:lang w:eastAsia="ru-RU"/>
        </w:rPr>
        <w:t xml:space="preserve"> %).</w:t>
      </w:r>
    </w:p>
    <w:p w:rsidR="00D03B4A" w:rsidRPr="008038A4" w:rsidRDefault="00D03B4A" w:rsidP="00D03B4A">
      <w:pPr>
        <w:widowControl w:val="0"/>
        <w:ind w:firstLine="709"/>
        <w:jc w:val="both"/>
        <w:rPr>
          <w:bCs/>
          <w:szCs w:val="28"/>
        </w:rPr>
      </w:pPr>
      <w:r w:rsidRPr="008038A4">
        <w:rPr>
          <w:bCs/>
          <w:szCs w:val="28"/>
        </w:rPr>
        <w:t>В общей численности населения 53 % - женщины, 47 % - мужчины                (или на 1 000 мужчин приходится 1 128 женщин).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szCs w:val="28"/>
        </w:rPr>
        <w:lastRenderedPageBreak/>
        <w:t xml:space="preserve">Район входит в тройку самых густонаселенных районов Ленинградской области. Плотность населения составляет 40 человек на 1 кв. км (без акватории Ладожского озера). В осенне-летний период за счет садоводов </w:t>
      </w:r>
      <w:r>
        <w:rPr>
          <w:szCs w:val="28"/>
        </w:rPr>
        <w:t xml:space="preserve">                    </w:t>
      </w:r>
      <w:r w:rsidRPr="008038A4">
        <w:rPr>
          <w:szCs w:val="28"/>
        </w:rPr>
        <w:t xml:space="preserve">и дачников численность населения на территории района увеличивается в 3-4 раза. </w:t>
      </w:r>
    </w:p>
    <w:p w:rsidR="00D03B4A" w:rsidRPr="008038A4" w:rsidRDefault="00D03B4A" w:rsidP="00D03B4A">
      <w:pPr>
        <w:widowControl w:val="0"/>
        <w:autoSpaceDE w:val="0"/>
        <w:autoSpaceDN w:val="0"/>
        <w:adjustRightInd w:val="0"/>
        <w:ind w:firstLine="709"/>
        <w:jc w:val="both"/>
        <w:rPr>
          <w:rFonts w:eastAsia="Cambria"/>
          <w:szCs w:val="28"/>
        </w:rPr>
      </w:pPr>
      <w:r w:rsidRPr="008038A4">
        <w:rPr>
          <w:rFonts w:eastAsia="Cambria"/>
          <w:szCs w:val="28"/>
        </w:rPr>
        <w:t>По предварительной оценке, численность постоянного населения Кир</w:t>
      </w:r>
      <w:r w:rsidRPr="008038A4">
        <w:rPr>
          <w:szCs w:val="28"/>
        </w:rPr>
        <w:t>овского</w:t>
      </w:r>
      <w:r w:rsidRPr="008038A4">
        <w:rPr>
          <w:rFonts w:eastAsia="Cambria"/>
          <w:szCs w:val="28"/>
        </w:rPr>
        <w:t xml:space="preserve"> муниципального района на 1 января 20</w:t>
      </w:r>
      <w:r w:rsidRPr="008038A4">
        <w:rPr>
          <w:szCs w:val="28"/>
        </w:rPr>
        <w:t>2</w:t>
      </w:r>
      <w:r>
        <w:rPr>
          <w:szCs w:val="28"/>
        </w:rPr>
        <w:t>6</w:t>
      </w:r>
      <w:r w:rsidRPr="008038A4">
        <w:rPr>
          <w:rFonts w:eastAsia="Cambria"/>
          <w:szCs w:val="28"/>
        </w:rPr>
        <w:t xml:space="preserve"> года составит                           </w:t>
      </w:r>
      <w:r w:rsidRPr="008038A4">
        <w:rPr>
          <w:szCs w:val="28"/>
        </w:rPr>
        <w:t>10</w:t>
      </w:r>
      <w:r>
        <w:rPr>
          <w:szCs w:val="28"/>
        </w:rPr>
        <w:t xml:space="preserve">8 </w:t>
      </w:r>
      <w:r w:rsidR="00F45EA5">
        <w:rPr>
          <w:szCs w:val="28"/>
        </w:rPr>
        <w:t>642</w:t>
      </w:r>
      <w:r w:rsidRPr="008038A4">
        <w:rPr>
          <w:szCs w:val="28"/>
        </w:rPr>
        <w:t xml:space="preserve"> </w:t>
      </w:r>
      <w:r w:rsidRPr="008038A4">
        <w:rPr>
          <w:rFonts w:eastAsia="Cambria"/>
          <w:szCs w:val="28"/>
        </w:rPr>
        <w:t xml:space="preserve">чел. или </w:t>
      </w:r>
      <w:r>
        <w:rPr>
          <w:rFonts w:eastAsia="Cambria"/>
          <w:szCs w:val="28"/>
        </w:rPr>
        <w:t>100,</w:t>
      </w:r>
      <w:r w:rsidR="00F45EA5">
        <w:rPr>
          <w:rFonts w:eastAsia="Cambria"/>
          <w:szCs w:val="28"/>
        </w:rPr>
        <w:t>1</w:t>
      </w:r>
      <w:r w:rsidRPr="008038A4">
        <w:rPr>
          <w:rFonts w:eastAsia="Cambria"/>
          <w:szCs w:val="28"/>
        </w:rPr>
        <w:t xml:space="preserve"> % к 1 января 202</w:t>
      </w:r>
      <w:r>
        <w:rPr>
          <w:rFonts w:eastAsia="Cambria"/>
          <w:szCs w:val="28"/>
        </w:rPr>
        <w:t>5</w:t>
      </w:r>
      <w:r w:rsidRPr="008038A4">
        <w:rPr>
          <w:rFonts w:eastAsia="Cambria"/>
          <w:szCs w:val="28"/>
        </w:rPr>
        <w:t xml:space="preserve"> года. Развитие процессов естественного движения</w:t>
      </w:r>
      <w:r w:rsidRPr="008038A4">
        <w:rPr>
          <w:szCs w:val="28"/>
        </w:rPr>
        <w:t xml:space="preserve"> населения в районе происходит, </w:t>
      </w:r>
      <w:r w:rsidRPr="008038A4">
        <w:rPr>
          <w:rFonts w:eastAsia="Cambria"/>
          <w:szCs w:val="28"/>
        </w:rPr>
        <w:t>в основном, за счет естественной убыли населения (</w:t>
      </w:r>
      <w:r w:rsidR="008B4D20">
        <w:rPr>
          <w:rFonts w:eastAsia="Cambria"/>
          <w:szCs w:val="28"/>
        </w:rPr>
        <w:t xml:space="preserve">снижение </w:t>
      </w:r>
      <w:r w:rsidRPr="008038A4">
        <w:rPr>
          <w:rFonts w:eastAsia="Cambria"/>
          <w:szCs w:val="28"/>
        </w:rPr>
        <w:t>рождаемости, смертность</w:t>
      </w:r>
      <w:r w:rsidRPr="008038A4">
        <w:rPr>
          <w:szCs w:val="28"/>
        </w:rPr>
        <w:t xml:space="preserve"> остается высокой). </w:t>
      </w:r>
      <w:r w:rsidR="008B4D20">
        <w:rPr>
          <w:szCs w:val="28"/>
        </w:rPr>
        <w:t>В</w:t>
      </w:r>
      <w:r w:rsidR="008B4D20" w:rsidRPr="008038A4">
        <w:rPr>
          <w:rFonts w:eastAsia="Cambria"/>
          <w:szCs w:val="28"/>
        </w:rPr>
        <w:t>осполняет убыль населения</w:t>
      </w:r>
      <w:r w:rsidR="008B4D20" w:rsidRPr="008038A4">
        <w:rPr>
          <w:szCs w:val="28"/>
        </w:rPr>
        <w:t xml:space="preserve"> </w:t>
      </w:r>
      <w:r w:rsidR="008B4D20">
        <w:rPr>
          <w:szCs w:val="28"/>
        </w:rPr>
        <w:t>м</w:t>
      </w:r>
      <w:r w:rsidRPr="008038A4">
        <w:rPr>
          <w:szCs w:val="28"/>
        </w:rPr>
        <w:t>играционный</w:t>
      </w:r>
      <w:r w:rsidRPr="008038A4">
        <w:rPr>
          <w:rFonts w:eastAsia="Cambria"/>
          <w:szCs w:val="28"/>
        </w:rPr>
        <w:t xml:space="preserve"> процесс.</w:t>
      </w:r>
    </w:p>
    <w:p w:rsidR="00D03B4A" w:rsidRPr="008038A4" w:rsidRDefault="00D03B4A" w:rsidP="00D03B4A">
      <w:pPr>
        <w:widowControl w:val="0"/>
        <w:autoSpaceDE w:val="0"/>
        <w:autoSpaceDN w:val="0"/>
        <w:adjustRightInd w:val="0"/>
        <w:ind w:firstLine="709"/>
        <w:jc w:val="both"/>
        <w:rPr>
          <w:rFonts w:eastAsia="Cambria"/>
          <w:szCs w:val="28"/>
        </w:rPr>
      </w:pPr>
      <w:r w:rsidRPr="00585D55">
        <w:rPr>
          <w:rFonts w:eastAsia="Cambria"/>
          <w:szCs w:val="28"/>
        </w:rPr>
        <w:t>Численность постоянного населения до 202</w:t>
      </w:r>
      <w:r w:rsidR="004D0992">
        <w:rPr>
          <w:rFonts w:eastAsia="Cambria"/>
          <w:szCs w:val="28"/>
        </w:rPr>
        <w:t>8</w:t>
      </w:r>
      <w:r w:rsidRPr="00585D55">
        <w:rPr>
          <w:rFonts w:eastAsia="Cambria"/>
          <w:szCs w:val="28"/>
        </w:rPr>
        <w:t xml:space="preserve"> года прогнозируется            на уровне 100,</w:t>
      </w:r>
      <w:r w:rsidR="00F45EA5">
        <w:rPr>
          <w:rFonts w:eastAsia="Cambria"/>
          <w:szCs w:val="28"/>
        </w:rPr>
        <w:t>1</w:t>
      </w:r>
      <w:r w:rsidRPr="00585D55">
        <w:rPr>
          <w:rFonts w:eastAsia="Cambria"/>
          <w:szCs w:val="28"/>
        </w:rPr>
        <w:t xml:space="preserve"> % к 202</w:t>
      </w:r>
      <w:r w:rsidR="004D0992">
        <w:rPr>
          <w:rFonts w:eastAsia="Cambria"/>
          <w:szCs w:val="28"/>
        </w:rPr>
        <w:t>7</w:t>
      </w:r>
      <w:r w:rsidRPr="00585D55">
        <w:rPr>
          <w:rFonts w:eastAsia="Cambria"/>
          <w:szCs w:val="28"/>
        </w:rPr>
        <w:t xml:space="preserve"> году.</w:t>
      </w:r>
      <w:r w:rsidRPr="008038A4">
        <w:rPr>
          <w:rFonts w:eastAsia="Cambria"/>
          <w:szCs w:val="28"/>
        </w:rPr>
        <w:t xml:space="preserve"> 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szCs w:val="28"/>
        </w:rPr>
        <w:t xml:space="preserve">С учетом сложившейся демографической ситуации и перспективных задач в сфере социально-экономического развития основной целью демографического развития Кировского района является снижение темпов естественной убыли населения. 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szCs w:val="28"/>
        </w:rPr>
        <w:t>Коэффициент естественной убыли к 202</w:t>
      </w:r>
      <w:r w:rsidR="004D0992">
        <w:rPr>
          <w:szCs w:val="28"/>
        </w:rPr>
        <w:t>8</w:t>
      </w:r>
      <w:r w:rsidRPr="008038A4">
        <w:rPr>
          <w:szCs w:val="28"/>
        </w:rPr>
        <w:t xml:space="preserve"> году составит </w:t>
      </w:r>
      <w:r w:rsidR="004D0992">
        <w:rPr>
          <w:szCs w:val="28"/>
        </w:rPr>
        <w:t>4,</w:t>
      </w:r>
      <w:r w:rsidR="00F45EA5">
        <w:rPr>
          <w:szCs w:val="28"/>
        </w:rPr>
        <w:t>9</w:t>
      </w:r>
      <w:r w:rsidRPr="008038A4">
        <w:rPr>
          <w:szCs w:val="28"/>
        </w:rPr>
        <w:t xml:space="preserve"> чел.                          на 1 000 нас., что будет обусловлено снижением смертности до 1</w:t>
      </w:r>
      <w:r>
        <w:rPr>
          <w:szCs w:val="28"/>
        </w:rPr>
        <w:t>0,</w:t>
      </w:r>
      <w:r w:rsidR="00F45EA5">
        <w:rPr>
          <w:szCs w:val="28"/>
        </w:rPr>
        <w:t>4</w:t>
      </w:r>
      <w:r w:rsidRPr="008038A4">
        <w:rPr>
          <w:szCs w:val="28"/>
        </w:rPr>
        <w:t xml:space="preserve"> чел.                        на 1 000 нас., и ростом рождаемости до 5,</w:t>
      </w:r>
      <w:r w:rsidR="00F45EA5">
        <w:rPr>
          <w:szCs w:val="28"/>
        </w:rPr>
        <w:t>5</w:t>
      </w:r>
      <w:r w:rsidRPr="008038A4">
        <w:rPr>
          <w:szCs w:val="28"/>
        </w:rPr>
        <w:t xml:space="preserve"> чел. на 1 000 нас.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szCs w:val="28"/>
        </w:rPr>
        <w:t xml:space="preserve">Реализация демографической политики на территории района осуществляется в рамках </w:t>
      </w:r>
      <w:r w:rsidR="004D0992">
        <w:t>реализации национального проекта «Семья».</w:t>
      </w:r>
    </w:p>
    <w:p w:rsidR="00D03B4A" w:rsidRPr="008038A4" w:rsidRDefault="00D03B4A" w:rsidP="00D03B4A">
      <w:pPr>
        <w:tabs>
          <w:tab w:val="left" w:pos="0"/>
        </w:tabs>
        <w:ind w:firstLine="709"/>
        <w:jc w:val="center"/>
        <w:rPr>
          <w:i/>
          <w:iCs/>
          <w:szCs w:val="28"/>
        </w:rPr>
      </w:pPr>
    </w:p>
    <w:p w:rsidR="00D03B4A" w:rsidRPr="008038A4" w:rsidRDefault="00D03B4A" w:rsidP="00B45A95">
      <w:pPr>
        <w:ind w:firstLine="709"/>
        <w:jc w:val="both"/>
        <w:outlineLvl w:val="0"/>
        <w:rPr>
          <w:b/>
          <w:szCs w:val="28"/>
        </w:rPr>
      </w:pPr>
      <w:r w:rsidRPr="008038A4">
        <w:rPr>
          <w:b/>
          <w:szCs w:val="28"/>
        </w:rPr>
        <w:t>Промышленное производство.</w:t>
      </w:r>
    </w:p>
    <w:p w:rsidR="004D0992" w:rsidRPr="002D4D44" w:rsidRDefault="004D0992" w:rsidP="004D0992">
      <w:pPr>
        <w:ind w:firstLine="720"/>
        <w:jc w:val="both"/>
        <w:rPr>
          <w:color w:val="000000"/>
          <w:szCs w:val="28"/>
        </w:rPr>
      </w:pPr>
      <w:r w:rsidRPr="002D4D44">
        <w:rPr>
          <w:rStyle w:val="organictextcontentspan"/>
          <w:szCs w:val="28"/>
        </w:rPr>
        <w:t xml:space="preserve">Промышленность играет ключевую </w:t>
      </w:r>
      <w:r w:rsidRPr="002D4D44">
        <w:rPr>
          <w:rStyle w:val="organictextcontentspan"/>
          <w:bCs/>
          <w:szCs w:val="28"/>
        </w:rPr>
        <w:t>роль</w:t>
      </w:r>
      <w:r w:rsidRPr="002D4D44">
        <w:rPr>
          <w:rStyle w:val="organictextcontentspan"/>
          <w:szCs w:val="28"/>
        </w:rPr>
        <w:t xml:space="preserve"> </w:t>
      </w:r>
      <w:r w:rsidRPr="002D4D44">
        <w:rPr>
          <w:rStyle w:val="organictextcontentspan"/>
          <w:bCs/>
          <w:szCs w:val="28"/>
        </w:rPr>
        <w:t>в</w:t>
      </w:r>
      <w:r w:rsidRPr="002D4D44">
        <w:rPr>
          <w:rStyle w:val="organictextcontentspan"/>
          <w:szCs w:val="28"/>
        </w:rPr>
        <w:t xml:space="preserve"> экономическом развитии района, обеспечивая стабильный уровень занятости, наполняя бюджет и </w:t>
      </w:r>
      <w:r w:rsidRPr="002D4D44">
        <w:rPr>
          <w:rStyle w:val="organictextcontentspan"/>
          <w:color w:val="000000"/>
          <w:szCs w:val="28"/>
        </w:rPr>
        <w:t>способствуя развитию социальной сферы</w:t>
      </w:r>
      <w:r w:rsidRPr="002D4D44">
        <w:rPr>
          <w:rStyle w:val="organictextcontentspan"/>
          <w:color w:val="000000"/>
        </w:rPr>
        <w:t xml:space="preserve">. </w:t>
      </w:r>
    </w:p>
    <w:p w:rsidR="002611F0" w:rsidRPr="00123469" w:rsidRDefault="00D03B4A" w:rsidP="002611F0">
      <w:pPr>
        <w:ind w:firstLine="720"/>
        <w:jc w:val="both"/>
        <w:rPr>
          <w:szCs w:val="28"/>
        </w:rPr>
      </w:pPr>
      <w:r w:rsidRPr="008038A4">
        <w:rPr>
          <w:szCs w:val="28"/>
        </w:rPr>
        <w:t>По итогам 202</w:t>
      </w:r>
      <w:r w:rsidR="004D0992">
        <w:rPr>
          <w:szCs w:val="28"/>
        </w:rPr>
        <w:t>4</w:t>
      </w:r>
      <w:r w:rsidRPr="008038A4">
        <w:rPr>
          <w:szCs w:val="28"/>
        </w:rPr>
        <w:t xml:space="preserve"> года объем отгруженных товаров собственного производства, выполненных работ, оказанных услуг промышленного производства по крупным и средним предприятиям составил                                 </w:t>
      </w:r>
      <w:r w:rsidR="002611F0">
        <w:rPr>
          <w:szCs w:val="28"/>
        </w:rPr>
        <w:t>56,8</w:t>
      </w:r>
      <w:r w:rsidRPr="008038A4">
        <w:rPr>
          <w:szCs w:val="28"/>
        </w:rPr>
        <w:t xml:space="preserve"> млрд руб.</w:t>
      </w:r>
      <w:r w:rsidR="002611F0">
        <w:rPr>
          <w:szCs w:val="28"/>
        </w:rPr>
        <w:t>,</w:t>
      </w:r>
      <w:r w:rsidRPr="008038A4">
        <w:rPr>
          <w:szCs w:val="28"/>
        </w:rPr>
        <w:t xml:space="preserve"> </w:t>
      </w:r>
      <w:r w:rsidR="002611F0" w:rsidRPr="002D4D44">
        <w:rPr>
          <w:bCs/>
          <w:color w:val="000000"/>
          <w:szCs w:val="28"/>
        </w:rPr>
        <w:t>что на 5,6 % ниже в сравнении с аналогичным периодом 2023</w:t>
      </w:r>
      <w:r w:rsidR="002611F0" w:rsidRPr="00123469">
        <w:rPr>
          <w:bCs/>
          <w:color w:val="000000"/>
          <w:szCs w:val="28"/>
        </w:rPr>
        <w:t xml:space="preserve"> года.</w:t>
      </w:r>
    </w:p>
    <w:p w:rsidR="00D03B4A" w:rsidRPr="008038A4" w:rsidRDefault="00D03B4A" w:rsidP="00D03B4A">
      <w:pPr>
        <w:widowControl w:val="0"/>
        <w:snapToGrid w:val="0"/>
        <w:ind w:firstLine="709"/>
        <w:jc w:val="both"/>
        <w:rPr>
          <w:szCs w:val="28"/>
          <w:u w:val="single"/>
        </w:rPr>
      </w:pPr>
      <w:r w:rsidRPr="008038A4">
        <w:rPr>
          <w:szCs w:val="28"/>
        </w:rPr>
        <w:t>Основу промышленности района составляют обрабатывающие производства, на долю которых приходится около 8</w:t>
      </w:r>
      <w:r w:rsidR="002611F0">
        <w:rPr>
          <w:szCs w:val="28"/>
        </w:rPr>
        <w:t>1,6</w:t>
      </w:r>
      <w:r w:rsidRPr="008038A4">
        <w:rPr>
          <w:szCs w:val="28"/>
        </w:rPr>
        <w:t xml:space="preserve"> % от общего объема отгруженных товаров собственного производства, выполненных работ и услуг собственными силами. Обеспечение электрической энергией, газом и паром составляет </w:t>
      </w:r>
      <w:r w:rsidR="002611F0">
        <w:rPr>
          <w:szCs w:val="28"/>
        </w:rPr>
        <w:t>17,4</w:t>
      </w:r>
      <w:r w:rsidRPr="008038A4">
        <w:rPr>
          <w:szCs w:val="28"/>
        </w:rPr>
        <w:t xml:space="preserve"> %. Водоснабжение, водоотведение, организация сбора </w:t>
      </w:r>
      <w:r>
        <w:rPr>
          <w:szCs w:val="28"/>
        </w:rPr>
        <w:t xml:space="preserve">                        </w:t>
      </w:r>
      <w:r w:rsidRPr="008038A4">
        <w:rPr>
          <w:szCs w:val="28"/>
        </w:rPr>
        <w:t xml:space="preserve">и утилизация отходов – </w:t>
      </w:r>
      <w:r w:rsidR="002611F0">
        <w:rPr>
          <w:szCs w:val="28"/>
        </w:rPr>
        <w:t>1</w:t>
      </w:r>
      <w:r w:rsidRPr="008038A4">
        <w:rPr>
          <w:szCs w:val="28"/>
        </w:rPr>
        <w:t>,</w:t>
      </w:r>
      <w:r w:rsidR="00147C72">
        <w:rPr>
          <w:szCs w:val="28"/>
        </w:rPr>
        <w:t>0</w:t>
      </w:r>
      <w:r w:rsidRPr="008038A4">
        <w:rPr>
          <w:szCs w:val="28"/>
        </w:rPr>
        <w:t xml:space="preserve"> %</w:t>
      </w:r>
      <w:r w:rsidRPr="008038A4">
        <w:rPr>
          <w:b/>
          <w:szCs w:val="28"/>
        </w:rPr>
        <w:t>.</w:t>
      </w:r>
      <w:r w:rsidRPr="008038A4">
        <w:rPr>
          <w:szCs w:val="28"/>
        </w:rPr>
        <w:t xml:space="preserve"> 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i/>
          <w:szCs w:val="28"/>
        </w:rPr>
        <w:t>Обрабатывающие производства.</w:t>
      </w:r>
      <w:r w:rsidRPr="008038A4">
        <w:rPr>
          <w:szCs w:val="28"/>
        </w:rPr>
        <w:t xml:space="preserve"> За 202</w:t>
      </w:r>
      <w:r w:rsidR="002611F0">
        <w:rPr>
          <w:szCs w:val="28"/>
        </w:rPr>
        <w:t>4</w:t>
      </w:r>
      <w:r w:rsidRPr="008038A4">
        <w:rPr>
          <w:szCs w:val="28"/>
        </w:rPr>
        <w:t xml:space="preserve"> год крупными и средними предприятиями произведено товаров, выполнено работ и оказано услуг </w:t>
      </w:r>
      <w:r>
        <w:rPr>
          <w:szCs w:val="28"/>
        </w:rPr>
        <w:t xml:space="preserve">                   </w:t>
      </w:r>
      <w:r w:rsidRPr="008038A4">
        <w:rPr>
          <w:szCs w:val="28"/>
        </w:rPr>
        <w:t xml:space="preserve">на сумму </w:t>
      </w:r>
      <w:r w:rsidR="002611F0">
        <w:rPr>
          <w:szCs w:val="28"/>
        </w:rPr>
        <w:t>46,3</w:t>
      </w:r>
      <w:r w:rsidRPr="008038A4">
        <w:rPr>
          <w:szCs w:val="28"/>
        </w:rPr>
        <w:t xml:space="preserve"> </w:t>
      </w:r>
      <w:r w:rsidRPr="008038A4">
        <w:rPr>
          <w:bCs/>
          <w:szCs w:val="28"/>
        </w:rPr>
        <w:t>млрд руб.</w:t>
      </w:r>
      <w:r w:rsidRPr="008038A4">
        <w:rPr>
          <w:szCs w:val="28"/>
        </w:rPr>
        <w:t xml:space="preserve"> Индекс производства в действующих ценах составил     </w:t>
      </w:r>
      <w:r w:rsidR="002611F0">
        <w:rPr>
          <w:szCs w:val="28"/>
        </w:rPr>
        <w:t>92,3</w:t>
      </w:r>
      <w:r w:rsidRPr="008038A4">
        <w:rPr>
          <w:szCs w:val="28"/>
        </w:rPr>
        <w:t>% к 202</w:t>
      </w:r>
      <w:r w:rsidR="002611F0">
        <w:rPr>
          <w:szCs w:val="28"/>
        </w:rPr>
        <w:t>3</w:t>
      </w:r>
      <w:r w:rsidRPr="008038A4">
        <w:rPr>
          <w:szCs w:val="28"/>
        </w:rPr>
        <w:t xml:space="preserve"> году.</w:t>
      </w:r>
    </w:p>
    <w:p w:rsidR="00D03B4A" w:rsidRPr="008038A4" w:rsidRDefault="00147C72" w:rsidP="00D03B4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Несмотря на это, р</w:t>
      </w:r>
      <w:r w:rsidR="00D03B4A" w:rsidRPr="008038A4">
        <w:rPr>
          <w:szCs w:val="28"/>
        </w:rPr>
        <w:t>ост объемов производства отмечался на ряде производств.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bCs/>
          <w:szCs w:val="28"/>
        </w:rPr>
        <w:lastRenderedPageBreak/>
        <w:t xml:space="preserve">Наибольший удельный вес </w:t>
      </w:r>
      <w:r w:rsidRPr="008038A4">
        <w:rPr>
          <w:szCs w:val="28"/>
        </w:rPr>
        <w:t xml:space="preserve">в общем объеме производства имеют предприятия </w:t>
      </w:r>
      <w:r w:rsidRPr="008038A4">
        <w:rPr>
          <w:i/>
          <w:szCs w:val="28"/>
        </w:rPr>
        <w:t>по производству пищевых продуктов.</w:t>
      </w:r>
      <w:r w:rsidRPr="008038A4">
        <w:rPr>
          <w:szCs w:val="28"/>
        </w:rPr>
        <w:t xml:space="preserve"> За отчетный период объем отгруженных товаров собственного производства ООО «Петропродукт - Отрадное», ООО «Пит-продукт», ООО «Буше-Отрадное», ООО «МПК «Салют+», ООО «КФ «ФинТур» составил </w:t>
      </w:r>
      <w:r w:rsidR="002611F0">
        <w:rPr>
          <w:szCs w:val="28"/>
        </w:rPr>
        <w:t>28,4</w:t>
      </w:r>
      <w:r w:rsidRPr="008038A4">
        <w:rPr>
          <w:szCs w:val="28"/>
        </w:rPr>
        <w:t xml:space="preserve"> млрд руб., что на 1</w:t>
      </w:r>
      <w:r w:rsidR="002611F0">
        <w:rPr>
          <w:szCs w:val="28"/>
        </w:rPr>
        <w:t>0,0</w:t>
      </w:r>
      <w:r w:rsidRPr="008038A4">
        <w:rPr>
          <w:szCs w:val="28"/>
        </w:rPr>
        <w:t xml:space="preserve"> % выше уровня соответствующего периода 202</w:t>
      </w:r>
      <w:r w:rsidR="002611F0">
        <w:rPr>
          <w:szCs w:val="28"/>
        </w:rPr>
        <w:t>3</w:t>
      </w:r>
      <w:r w:rsidRPr="008038A4">
        <w:rPr>
          <w:szCs w:val="28"/>
        </w:rPr>
        <w:t xml:space="preserve"> года (в действующих ценах).</w:t>
      </w:r>
    </w:p>
    <w:p w:rsidR="002611F0" w:rsidRPr="00123469" w:rsidRDefault="002611F0" w:rsidP="002611F0">
      <w:pPr>
        <w:jc w:val="both"/>
        <w:rPr>
          <w:szCs w:val="28"/>
        </w:rPr>
      </w:pPr>
      <w:r w:rsidRPr="00123469">
        <w:rPr>
          <w:szCs w:val="28"/>
        </w:rPr>
        <w:tab/>
        <w:t>ООО «Петропродукт-Отрадное» -  один из лидеров рынка кетчупов и соусов в России.  Предприятие 20 лет выпускает пищевую продукцию, которая представлена по всей стране. Компания внимательно следит за соблюдением стандартов качества и пищевой безопасности, успешно решает задачи по модернизации текущего производства и инфраструктуры, а также по увеличению производственных мощностей.</w:t>
      </w:r>
    </w:p>
    <w:p w:rsidR="002611F0" w:rsidRPr="00123469" w:rsidRDefault="002611F0" w:rsidP="002611F0">
      <w:pPr>
        <w:jc w:val="both"/>
        <w:rPr>
          <w:szCs w:val="28"/>
        </w:rPr>
      </w:pPr>
      <w:r w:rsidRPr="00123469">
        <w:rPr>
          <w:szCs w:val="28"/>
        </w:rPr>
        <w:tab/>
        <w:t xml:space="preserve">ООО «Пит-продукт» - крупнейший производитель колбасной продукции в Ленинградской области. Завод производит испанские сыровяленые деликатесы и хамон под брендом Черкизово, Черкизово Premium, Империя вкуса, PitProduct, Casademont. Продукция поставляется во все регионы России, включая Дальний Восток. </w:t>
      </w:r>
    </w:p>
    <w:p w:rsidR="002611F0" w:rsidRPr="00123469" w:rsidRDefault="002611F0" w:rsidP="002611F0">
      <w:pPr>
        <w:jc w:val="both"/>
        <w:rPr>
          <w:szCs w:val="28"/>
        </w:rPr>
      </w:pPr>
      <w:r w:rsidRPr="00123469">
        <w:rPr>
          <w:szCs w:val="28"/>
        </w:rPr>
        <w:tab/>
        <w:t>С 2024 года на предприятии реализуется инвестиционный проект по приобретению и запуску оборудования для нарезки сыровяленых колбас. Продукция «Черкизово» пользуется постоянно растущим спросом на рынке, в связи с чем проработан проект по расширению производства.</w:t>
      </w:r>
      <w:r w:rsidRPr="00123469">
        <w:rPr>
          <w:szCs w:val="28"/>
        </w:rPr>
        <w:br/>
        <w:t>Увеличение производства позволяет создать еще около 100 рабочих мест.</w:t>
      </w:r>
    </w:p>
    <w:p w:rsidR="002611F0" w:rsidRPr="00123469" w:rsidRDefault="002611F0" w:rsidP="002611F0">
      <w:pPr>
        <w:ind w:firstLine="709"/>
        <w:jc w:val="both"/>
        <w:rPr>
          <w:rFonts w:cs="Segoe UI Symbol"/>
          <w:szCs w:val="28"/>
        </w:rPr>
      </w:pPr>
      <w:r w:rsidRPr="00123469">
        <w:rPr>
          <w:szCs w:val="28"/>
        </w:rPr>
        <w:t>ООО «Буше-Отрадное» специализируется на производстве замороженных хлебобулочных полуфабрикатов. Благодаря современному оборудованию, здесь ежемесячно производят порядка 3 млн слоеных изделий для дальнейшей поставки в торговые сети. Общая площадь производства составляет 6000 метров. В штате предприятия трудятся более 60 специалистов (технологи, формовщики, пекари, изготовители полуфабрикатов).</w:t>
      </w:r>
      <w:r w:rsidRPr="00123469">
        <w:rPr>
          <w:sz w:val="24"/>
          <w:szCs w:val="24"/>
        </w:rPr>
        <w:t xml:space="preserve"> </w:t>
      </w:r>
      <w:r w:rsidRPr="00123469">
        <w:rPr>
          <w:szCs w:val="28"/>
        </w:rPr>
        <w:t>В ближайших планах</w:t>
      </w:r>
      <w:r w:rsidR="00147C72">
        <w:rPr>
          <w:szCs w:val="28"/>
        </w:rPr>
        <w:t xml:space="preserve"> </w:t>
      </w:r>
      <w:r w:rsidRPr="00123469">
        <w:rPr>
          <w:szCs w:val="28"/>
        </w:rPr>
        <w:t>- увеличить производственную мощность в два раза.⁣⁣</w:t>
      </w:r>
      <w:r w:rsidRPr="00123469">
        <w:rPr>
          <w:rFonts w:ascii="Segoe UI Symbol" w:hAnsi="Segoe UI Symbol" w:cs="Segoe UI Symbol"/>
          <w:szCs w:val="28"/>
        </w:rPr>
        <w:t>⠀</w:t>
      </w:r>
    </w:p>
    <w:p w:rsidR="002611F0" w:rsidRPr="00123469" w:rsidRDefault="002611F0" w:rsidP="002611F0">
      <w:pPr>
        <w:ind w:firstLine="709"/>
        <w:jc w:val="both"/>
        <w:rPr>
          <w:szCs w:val="28"/>
        </w:rPr>
      </w:pPr>
      <w:r w:rsidRPr="00123469">
        <w:rPr>
          <w:szCs w:val="28"/>
        </w:rPr>
        <w:t>Мясоперерабатывающий комбинат «Салют+»</w:t>
      </w:r>
      <w:r w:rsidRPr="00123469">
        <w:rPr>
          <w:rFonts w:hAnsi="Segoe UI Symbol"/>
          <w:szCs w:val="28"/>
        </w:rPr>
        <w:t>⠀</w:t>
      </w:r>
      <w:r w:rsidRPr="00123469">
        <w:rPr>
          <w:rStyle w:val="aa"/>
          <w:b w:val="0"/>
          <w:szCs w:val="28"/>
        </w:rPr>
        <w:t>производит</w:t>
      </w:r>
      <w:r w:rsidRPr="00123469">
        <w:rPr>
          <w:szCs w:val="28"/>
        </w:rPr>
        <w:t xml:space="preserve"> мясные консервы, соответствующим нормам ГОСТ.⁣На сегодняшний день продукцию предприятия можно встретить практически во всех регионах РФ. Товар представлен во всех крупных сетях: «Пятерочка», «Перекресток», «OКей», «Ашан», «Семишагофф», и др.</w:t>
      </w:r>
    </w:p>
    <w:p w:rsidR="002611F0" w:rsidRPr="00123469" w:rsidRDefault="002611F0" w:rsidP="002611F0">
      <w:pPr>
        <w:ind w:firstLine="709"/>
        <w:jc w:val="both"/>
        <w:rPr>
          <w:szCs w:val="28"/>
        </w:rPr>
      </w:pPr>
      <w:r w:rsidRPr="00123469">
        <w:rPr>
          <w:szCs w:val="28"/>
        </w:rPr>
        <w:t>ООО «ФинТур» считается одним из крупнейших производителей суфле на Северо-Западе России. На сегодняшний день ассортимент производителя насчитывает более 135 наименований кондитерской продукции, включая изделия без сахара, которая поставляется во все регионы России и на международный уровень: в Казахстан, Узбекистан, Кыргызстан, Белоруссию и другие страны. «ФинТур» представляет продукцию на выставке-форуме «Россия» в Москве, является поставщиком индивидуального рациона питания для Росгвардии, активно участвует в различных программах помощи участникам специальной военной операции и их семьям.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szCs w:val="28"/>
        </w:rPr>
        <w:t xml:space="preserve">Ежегодно проводится реконструкция пищевых производств, повышается качество и безопасность выпускаемых продуктов питания. Предприятия </w:t>
      </w:r>
      <w:r w:rsidRPr="008038A4">
        <w:rPr>
          <w:szCs w:val="28"/>
        </w:rPr>
        <w:lastRenderedPageBreak/>
        <w:t xml:space="preserve">пищевой и перерабатывающей промышленности проводят планомерную работу по модернизации текущего производства и инфраструктуры, а также </w:t>
      </w:r>
      <w:r>
        <w:rPr>
          <w:szCs w:val="28"/>
        </w:rPr>
        <w:t xml:space="preserve">             </w:t>
      </w:r>
      <w:r w:rsidRPr="008038A4">
        <w:rPr>
          <w:szCs w:val="28"/>
        </w:rPr>
        <w:t xml:space="preserve">по увеличению производственных мощностей, в основном, за счет собственных средств и кредитов. </w:t>
      </w:r>
    </w:p>
    <w:p w:rsidR="00913212" w:rsidRPr="008038A4" w:rsidRDefault="00913212" w:rsidP="00913212">
      <w:pPr>
        <w:ind w:firstLine="709"/>
        <w:jc w:val="both"/>
        <w:rPr>
          <w:szCs w:val="28"/>
        </w:rPr>
      </w:pPr>
      <w:r>
        <w:rPr>
          <w:szCs w:val="28"/>
        </w:rPr>
        <w:t xml:space="preserve">Особое </w:t>
      </w:r>
      <w:r w:rsidRPr="008038A4">
        <w:rPr>
          <w:szCs w:val="28"/>
        </w:rPr>
        <w:t xml:space="preserve">место в экономике </w:t>
      </w:r>
      <w:r>
        <w:rPr>
          <w:szCs w:val="28"/>
        </w:rPr>
        <w:t xml:space="preserve">района занимают предприятия </w:t>
      </w:r>
      <w:r w:rsidRPr="008038A4">
        <w:rPr>
          <w:i/>
          <w:szCs w:val="28"/>
        </w:rPr>
        <w:t>по производству транспортных средств и оборудования.</w:t>
      </w:r>
      <w:r w:rsidRPr="008038A4">
        <w:rPr>
          <w:szCs w:val="28"/>
        </w:rPr>
        <w:t xml:space="preserve"> </w:t>
      </w:r>
    </w:p>
    <w:p w:rsidR="00843645" w:rsidRPr="00123469" w:rsidRDefault="00843645" w:rsidP="00843645">
      <w:pPr>
        <w:ind w:firstLine="709"/>
        <w:jc w:val="both"/>
      </w:pPr>
      <w:r w:rsidRPr="00123469">
        <w:rPr>
          <w:szCs w:val="28"/>
        </w:rPr>
        <w:t xml:space="preserve">Предприятиями </w:t>
      </w:r>
      <w:r w:rsidRPr="00123469">
        <w:rPr>
          <w:i/>
          <w:szCs w:val="28"/>
        </w:rPr>
        <w:t xml:space="preserve">по </w:t>
      </w:r>
      <w:r w:rsidRPr="00123469">
        <w:rPr>
          <w:i/>
          <w:color w:val="000000"/>
          <w:szCs w:val="28"/>
        </w:rPr>
        <w:t>п</w:t>
      </w:r>
      <w:r w:rsidRPr="00123469">
        <w:rPr>
          <w:i/>
        </w:rPr>
        <w:t>роизводству транспортных средств и оборудования</w:t>
      </w:r>
      <w:r w:rsidRPr="00123469">
        <w:rPr>
          <w:szCs w:val="28"/>
        </w:rPr>
        <w:t xml:space="preserve"> </w:t>
      </w:r>
      <w:r w:rsidRPr="00123469">
        <w:t>построено судов и произведено оборудования на сумму 5,9 млрд руб., что на 12,1 % ниже уровня аналогичного периода 2023 года.</w:t>
      </w:r>
    </w:p>
    <w:p w:rsidR="00843645" w:rsidRPr="00123469" w:rsidRDefault="00843645" w:rsidP="00843645">
      <w:pPr>
        <w:ind w:firstLine="709"/>
        <w:jc w:val="both"/>
        <w:rPr>
          <w:szCs w:val="28"/>
        </w:rPr>
      </w:pPr>
      <w:r w:rsidRPr="0080589D">
        <w:rPr>
          <w:szCs w:val="28"/>
        </w:rPr>
        <w:t>АО «Пелла»</w:t>
      </w:r>
      <w:r w:rsidRPr="00123469">
        <w:rPr>
          <w:szCs w:val="28"/>
        </w:rPr>
        <w:t xml:space="preserve"> в</w:t>
      </w:r>
      <w:r w:rsidRPr="00123469">
        <w:rPr>
          <w:bCs/>
          <w:szCs w:val="28"/>
        </w:rPr>
        <w:t>ыпускает</w:t>
      </w:r>
      <w:r w:rsidRPr="00123469">
        <w:rPr>
          <w:b/>
          <w:bCs/>
          <w:szCs w:val="28"/>
        </w:rPr>
        <w:t xml:space="preserve"> </w:t>
      </w:r>
      <w:r w:rsidRPr="00123469">
        <w:rPr>
          <w:szCs w:val="28"/>
        </w:rPr>
        <w:t>буксиры-кантовщики; буксиры-толкачи; предназначенные для доставки барж как по рекам, так и по морю; многофункциональные эскортные буксиры, способные выполнять широкий круг функций: спасательные операции, тушение пожаров, ликвидация разливов нефти и др.; лоцманские катера, позволяющие решать поставленные задачи в условиях любой сложности, спасательные шлюпки свободного падения и тросового спуска в танкерном исполнении.</w:t>
      </w:r>
    </w:p>
    <w:p w:rsidR="00843645" w:rsidRPr="00123469" w:rsidRDefault="00843645" w:rsidP="00843645">
      <w:pPr>
        <w:jc w:val="both"/>
      </w:pPr>
      <w:r w:rsidRPr="00123469">
        <w:rPr>
          <w:i/>
          <w:szCs w:val="28"/>
        </w:rPr>
        <w:tab/>
      </w:r>
      <w:r w:rsidRPr="0080589D">
        <w:rPr>
          <w:szCs w:val="28"/>
        </w:rPr>
        <w:t>ООО «Судостроительный завод «Отрадное»</w:t>
      </w:r>
      <w:r w:rsidRPr="00123469">
        <w:rPr>
          <w:i/>
          <w:szCs w:val="28"/>
        </w:rPr>
        <w:t xml:space="preserve"> </w:t>
      </w:r>
      <w:r w:rsidRPr="00123469">
        <w:t xml:space="preserve">образован 22 ноября 2022 года, специализируется на строительстве рыболовных судов разнообразного типа и назначения: краболовов, ярусоловов, траулеров. Входит в состав рыбопромышленного холдинга «Норебо». </w:t>
      </w:r>
    </w:p>
    <w:p w:rsidR="00843645" w:rsidRPr="00123469" w:rsidRDefault="00843645" w:rsidP="00843645">
      <w:pPr>
        <w:jc w:val="both"/>
        <w:rPr>
          <w:szCs w:val="28"/>
        </w:rPr>
      </w:pPr>
      <w:r w:rsidRPr="00123469">
        <w:tab/>
      </w:r>
      <w:r w:rsidRPr="0080589D">
        <w:t xml:space="preserve">АО </w:t>
      </w:r>
      <w:r w:rsidRPr="0080589D">
        <w:rPr>
          <w:szCs w:val="28"/>
        </w:rPr>
        <w:t>«Гесер»</w:t>
      </w:r>
      <w:r w:rsidRPr="00123469">
        <w:rPr>
          <w:i/>
          <w:szCs w:val="28"/>
        </w:rPr>
        <w:t xml:space="preserve"> </w:t>
      </w:r>
      <w:r w:rsidRPr="00123469">
        <w:rPr>
          <w:szCs w:val="28"/>
        </w:rPr>
        <w:t>с 1999 года занимается проектировкой и выпуском судового оборудования (иллюминаторов, сантехнических кабин, мебели и т.д.) для оснащения жилых модулей кораблей. В отличии от некоторых других компаний, работающих в этом сегменте, «Гесер» производит оборудование из комплектующих собственного производства, а не из импортных. </w:t>
      </w:r>
    </w:p>
    <w:p w:rsidR="00843645" w:rsidRPr="00123469" w:rsidRDefault="00843645" w:rsidP="00843645">
      <w:pPr>
        <w:ind w:firstLine="708"/>
        <w:jc w:val="both"/>
      </w:pPr>
      <w:r w:rsidRPr="0080589D">
        <w:rPr>
          <w:color w:val="000000"/>
          <w:szCs w:val="28"/>
        </w:rPr>
        <w:t>ООО «Невский судостроительно-судоремонтный завод»</w:t>
      </w:r>
      <w:r w:rsidRPr="00123469">
        <w:rPr>
          <w:i/>
          <w:color w:val="000000"/>
          <w:szCs w:val="28"/>
        </w:rPr>
        <w:t xml:space="preserve"> </w:t>
      </w:r>
      <w:r w:rsidRPr="00123469">
        <w:rPr>
          <w:color w:val="000000"/>
          <w:szCs w:val="28"/>
        </w:rPr>
        <w:t>осуществляет</w:t>
      </w:r>
      <w:r w:rsidRPr="00123469">
        <w:rPr>
          <w:szCs w:val="28"/>
        </w:rPr>
        <w:t xml:space="preserve"> строительство судов, отвечающих всем международным стандартам. Удобное расположение завода на крупнейшей водной магистрали –</w:t>
      </w:r>
      <w:r w:rsidR="0080589D">
        <w:rPr>
          <w:szCs w:val="28"/>
        </w:rPr>
        <w:t xml:space="preserve"> Волго-Балтийском водном пути</w:t>
      </w:r>
      <w:r w:rsidRPr="00123469">
        <w:rPr>
          <w:szCs w:val="28"/>
        </w:rPr>
        <w:t xml:space="preserve"> – позволяет транспортировать построенные заказы, как по внутренним водным путям, так и в Международный морской порт Санкт-Петербург для дальнейшей доставки заказчикам, а также оперативно выполнять ремонт и техническое обслуживание проходящих судов.</w:t>
      </w:r>
    </w:p>
    <w:p w:rsidR="00843645" w:rsidRDefault="00843645" w:rsidP="00843645">
      <w:pPr>
        <w:pStyle w:val="a9"/>
        <w:spacing w:after="0" w:line="240" w:lineRule="auto"/>
        <w:jc w:val="both"/>
      </w:pPr>
      <w:r>
        <w:rPr>
          <w:sz w:val="28"/>
          <w:szCs w:val="28"/>
        </w:rPr>
        <w:tab/>
      </w:r>
      <w:r w:rsidRPr="00123469">
        <w:rPr>
          <w:sz w:val="28"/>
          <w:szCs w:val="28"/>
        </w:rPr>
        <w:t>Завод активно участвует в акции «Неделя без турникета»</w:t>
      </w:r>
      <w:r w:rsidRPr="00123469">
        <w:t xml:space="preserve">, </w:t>
      </w:r>
      <w:r w:rsidRPr="00123469">
        <w:rPr>
          <w:sz w:val="28"/>
          <w:szCs w:val="28"/>
        </w:rPr>
        <w:t>что способствует формированию системы ранней профориентации у школьников и студенческой молодежи, направленной на развитие отечественного машиностроения и смежных отраслей промышленности.</w:t>
      </w:r>
      <w:r w:rsidRPr="00123469">
        <w:t xml:space="preserve"> </w:t>
      </w:r>
    </w:p>
    <w:p w:rsidR="00843645" w:rsidRPr="00AB6A02" w:rsidRDefault="00843645" w:rsidP="00843645">
      <w:pPr>
        <w:jc w:val="both"/>
        <w:rPr>
          <w:sz w:val="24"/>
          <w:szCs w:val="24"/>
        </w:rPr>
      </w:pPr>
      <w:r>
        <w:rPr>
          <w:i/>
          <w:iCs/>
          <w:szCs w:val="28"/>
        </w:rPr>
        <w:tab/>
      </w:r>
      <w:r w:rsidRPr="003453DB">
        <w:rPr>
          <w:iCs/>
          <w:szCs w:val="28"/>
        </w:rPr>
        <w:t>ООО «Кингисеппский машиностроительный завод» (производственная площадка в п. Назия),</w:t>
      </w:r>
      <w:r w:rsidRPr="00AB6A02">
        <w:rPr>
          <w:i/>
          <w:iCs/>
          <w:szCs w:val="28"/>
        </w:rPr>
        <w:t xml:space="preserve">  </w:t>
      </w:r>
      <w:r w:rsidRPr="00AB6A02">
        <w:rPr>
          <w:szCs w:val="28"/>
        </w:rPr>
        <w:t>предприятие оборонно-промышленного комплекса России. На производственной площадке в п. Назия изготавливаются узлы для дизельных двигателей и маломерные суда. Предприятие осуществляет активную профориентационную политику. На регулярной основе проводятся встречи со школьниками и студентами, на которых ключевые работники предприятия делятся профессиональным опытом.</w:t>
      </w:r>
      <w:r w:rsidRPr="00AB6A02">
        <w:rPr>
          <w:sz w:val="24"/>
          <w:szCs w:val="24"/>
        </w:rPr>
        <w:t xml:space="preserve"> </w:t>
      </w:r>
      <w:r w:rsidRPr="00AB6A02">
        <w:rPr>
          <w:szCs w:val="28"/>
        </w:rPr>
        <w:t xml:space="preserve">«Кингисеппский машиностроительный завод» в 2024 году стал участником нацпроекта «Производительность труда». </w:t>
      </w:r>
    </w:p>
    <w:p w:rsidR="00843645" w:rsidRPr="00123469" w:rsidRDefault="00843645" w:rsidP="00843645">
      <w:pPr>
        <w:pStyle w:val="a9"/>
        <w:spacing w:after="0" w:line="240" w:lineRule="auto"/>
        <w:jc w:val="both"/>
        <w:rPr>
          <w:sz w:val="28"/>
          <w:szCs w:val="28"/>
        </w:rPr>
      </w:pPr>
      <w:r w:rsidRPr="00123469">
        <w:rPr>
          <w:sz w:val="28"/>
          <w:szCs w:val="28"/>
        </w:rPr>
        <w:lastRenderedPageBreak/>
        <w:tab/>
      </w:r>
      <w:r w:rsidRPr="003453DB">
        <w:rPr>
          <w:sz w:val="28"/>
          <w:szCs w:val="28"/>
        </w:rPr>
        <w:t xml:space="preserve">ООО «Озерная Верфь», </w:t>
      </w:r>
      <w:r w:rsidRPr="00123469">
        <w:rPr>
          <w:sz w:val="28"/>
          <w:szCs w:val="28"/>
        </w:rPr>
        <w:t>выйдя на рынок в 2005 году с концепцией «качественное строительство яхт класса «люкс» по индивидуальному заказу»,       в настоящий момент специализируется на производстве многоцелевых скоростных катеров. Предприятием осуществляется выпуск современных высококлассных судов, соответствующих всем последним тенденциям яхтенного дизайна. Собственное мебельное производство позволяет выполнять заказы самой высокой сложности.</w:t>
      </w:r>
      <w:r w:rsidRPr="00123469">
        <w:tab/>
      </w:r>
      <w:r w:rsidRPr="00123469">
        <w:rPr>
          <w:sz w:val="28"/>
          <w:szCs w:val="28"/>
        </w:rPr>
        <w:t xml:space="preserve">На предприятии регулярно проводятся </w:t>
      </w:r>
      <w:r w:rsidRPr="00123469">
        <w:rPr>
          <w:rStyle w:val="s1"/>
          <w:sz w:val="28"/>
          <w:szCs w:val="28"/>
        </w:rPr>
        <w:t>профориентационные мероприятия и экскурсии для школьников и студентов.</w:t>
      </w:r>
    </w:p>
    <w:p w:rsidR="00843645" w:rsidRPr="00123469" w:rsidRDefault="00843645" w:rsidP="00843645">
      <w:pPr>
        <w:pStyle w:val="a9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123469">
        <w:rPr>
          <w:sz w:val="28"/>
          <w:szCs w:val="28"/>
        </w:rPr>
        <w:tab/>
      </w:r>
      <w:r w:rsidRPr="003453DB">
        <w:rPr>
          <w:sz w:val="28"/>
          <w:szCs w:val="28"/>
        </w:rPr>
        <w:t>ООО «Бригантина»</w:t>
      </w:r>
      <w:r w:rsidRPr="00123469">
        <w:rPr>
          <w:sz w:val="28"/>
          <w:szCs w:val="28"/>
        </w:rPr>
        <w:t xml:space="preserve"> в г. Отрадное </w:t>
      </w:r>
      <w:r>
        <w:rPr>
          <w:sz w:val="28"/>
          <w:szCs w:val="28"/>
        </w:rPr>
        <w:t>с</w:t>
      </w:r>
      <w:r w:rsidRPr="00123469">
        <w:rPr>
          <w:sz w:val="28"/>
          <w:szCs w:val="28"/>
        </w:rPr>
        <w:t xml:space="preserve"> 2019 года «Бригантина» осуществляет свою деятельность в качестве производителя судового оснащения и комплектующего оборудования. На </w:t>
      </w:r>
      <w:r w:rsidRPr="00123469">
        <w:rPr>
          <w:rFonts w:eastAsia="Times New Roman"/>
          <w:sz w:val="28"/>
          <w:szCs w:val="28"/>
          <w:lang w:eastAsia="ru-RU"/>
        </w:rPr>
        <w:t>предприятии эффективно внедряется новое оборудование и технологии, а также оказывается комплекс услуг по разработке дизайн — проектов и конструкторской документации. Постоянное совершенствование технологий, применение современного обрабатывающего оборудования, использование оригинальных конструктивных решений позволяют поддерживать качество продукции и услуг на высоком технологическом уровне.</w:t>
      </w:r>
    </w:p>
    <w:p w:rsidR="00843645" w:rsidRPr="00147C72" w:rsidRDefault="00843645" w:rsidP="00843645">
      <w:pPr>
        <w:jc w:val="both"/>
        <w:rPr>
          <w:rStyle w:val="10"/>
          <w:b w:val="0"/>
          <w:bCs w:val="0"/>
        </w:rPr>
      </w:pPr>
      <w:r w:rsidRPr="00123469">
        <w:rPr>
          <w:szCs w:val="28"/>
        </w:rPr>
        <w:tab/>
      </w:r>
      <w:r w:rsidRPr="003453DB">
        <w:rPr>
          <w:szCs w:val="28"/>
        </w:rPr>
        <w:t>ООО «Эмпериум»</w:t>
      </w:r>
      <w:r w:rsidRPr="00123469">
        <w:rPr>
          <w:szCs w:val="28"/>
        </w:rPr>
        <w:t xml:space="preserve"> — динамично развивающаяся компания, которая занимается разработкой и производством электрических пассажирских судов разных классов плавания вместимостью от 50 до 200 пассажиров.</w:t>
      </w:r>
      <w:r w:rsidRPr="00123469">
        <w:rPr>
          <w:szCs w:val="28"/>
        </w:rPr>
        <w:br/>
        <w:t>В линейке представлено несколько типов судов: речные трамвайчики, круизные однопалубные и двухпалубные модели, ведется разработка новых. Компания предлагает полный спектр услуг и оборудования для организации пассажирских перевозок на электрическом ходу.</w:t>
      </w:r>
      <w:r w:rsidR="00147C72">
        <w:rPr>
          <w:szCs w:val="28"/>
        </w:rPr>
        <w:t xml:space="preserve"> </w:t>
      </w:r>
      <w:r w:rsidRPr="00123469">
        <w:rPr>
          <w:szCs w:val="28"/>
        </w:rPr>
        <w:t>Пассажирские электросуда уже работают в Москве, Красноярске и Нижнем Новгороде.</w:t>
      </w:r>
      <w:r w:rsidRPr="00123469">
        <w:rPr>
          <w:rStyle w:val="10"/>
          <w:rFonts w:eastAsia="Calibri"/>
        </w:rPr>
        <w:t xml:space="preserve"> </w:t>
      </w:r>
    </w:p>
    <w:p w:rsidR="00843645" w:rsidRPr="00123469" w:rsidRDefault="00843645" w:rsidP="00843645">
      <w:pPr>
        <w:jc w:val="both"/>
        <w:rPr>
          <w:szCs w:val="28"/>
        </w:rPr>
      </w:pPr>
      <w:r w:rsidRPr="00123469">
        <w:rPr>
          <w:rStyle w:val="10"/>
          <w:rFonts w:eastAsia="Calibri"/>
        </w:rPr>
        <w:tab/>
      </w:r>
      <w:r w:rsidRPr="00123469">
        <w:rPr>
          <w:szCs w:val="28"/>
        </w:rPr>
        <w:t>«Эмпериум» стал первым в мире серийным производителем электрических пассажирских судов. 21 ноября 2024 года проект предприятия был удостоен статуса «Официальное признание» от экспертов Международной книги рекордов INTERRECORD.</w:t>
      </w:r>
    </w:p>
    <w:p w:rsidR="00843645" w:rsidRPr="00123469" w:rsidRDefault="00843645" w:rsidP="00843645">
      <w:pPr>
        <w:jc w:val="both"/>
        <w:rPr>
          <w:color w:val="000000"/>
          <w:szCs w:val="28"/>
        </w:rPr>
      </w:pPr>
      <w:r w:rsidRPr="00123469">
        <w:rPr>
          <w:szCs w:val="28"/>
        </w:rPr>
        <w:tab/>
        <w:t xml:space="preserve">В 2025 </w:t>
      </w:r>
      <w:r>
        <w:rPr>
          <w:szCs w:val="28"/>
        </w:rPr>
        <w:t xml:space="preserve">начато строительство </w:t>
      </w:r>
      <w:r w:rsidRPr="00123469">
        <w:rPr>
          <w:szCs w:val="28"/>
        </w:rPr>
        <w:t>второй очереди верфи по разработке и производству электрических пассажирских судов, что позволит производить 25 единиц продукции ежегодно, в то время как объем производства действующего сборочного производства судоверфи позволяет производить не более 10 судов в год, при этом осуществляется только сборка на базе поставляемых корпусов.</w:t>
      </w:r>
      <w:r w:rsidRPr="00123469">
        <w:rPr>
          <w:rFonts w:cs="Calibri"/>
          <w:color w:val="000000"/>
        </w:rPr>
        <w:t xml:space="preserve"> </w:t>
      </w:r>
      <w:r w:rsidRPr="00123469">
        <w:rPr>
          <w:color w:val="000000"/>
          <w:szCs w:val="28"/>
        </w:rPr>
        <w:t>В ходе реализации инвестиционного проекта планируется создание 710  рабочих мест.</w:t>
      </w:r>
    </w:p>
    <w:p w:rsidR="00D03B4A" w:rsidRPr="008038A4" w:rsidRDefault="00D03B4A" w:rsidP="00D03B4A">
      <w:pPr>
        <w:ind w:firstLine="709"/>
        <w:jc w:val="both"/>
        <w:rPr>
          <w:rFonts w:eastAsia="Cambria"/>
          <w:szCs w:val="28"/>
        </w:rPr>
      </w:pPr>
      <w:r w:rsidRPr="008038A4">
        <w:rPr>
          <w:i/>
          <w:szCs w:val="28"/>
        </w:rPr>
        <w:t>Предприятиями строительной индустрии</w:t>
      </w:r>
      <w:r w:rsidRPr="008038A4">
        <w:rPr>
          <w:szCs w:val="28"/>
        </w:rPr>
        <w:t xml:space="preserve"> в отчетном периоде произведено продукции на сумму </w:t>
      </w:r>
      <w:r w:rsidR="002611F0">
        <w:rPr>
          <w:szCs w:val="28"/>
        </w:rPr>
        <w:t>3,1</w:t>
      </w:r>
      <w:r w:rsidRPr="008038A4">
        <w:rPr>
          <w:szCs w:val="28"/>
        </w:rPr>
        <w:t xml:space="preserve"> млрд руб. или 10</w:t>
      </w:r>
      <w:r w:rsidR="00913212">
        <w:rPr>
          <w:szCs w:val="28"/>
        </w:rPr>
        <w:t>7</w:t>
      </w:r>
      <w:r w:rsidRPr="008038A4">
        <w:rPr>
          <w:szCs w:val="28"/>
        </w:rPr>
        <w:t xml:space="preserve"> % к уровню 202</w:t>
      </w:r>
      <w:r w:rsidR="00913212">
        <w:rPr>
          <w:szCs w:val="28"/>
        </w:rPr>
        <w:t>3</w:t>
      </w:r>
      <w:r>
        <w:rPr>
          <w:szCs w:val="28"/>
        </w:rPr>
        <w:t xml:space="preserve"> года в действующих ценах.</w:t>
      </w:r>
    </w:p>
    <w:p w:rsidR="00147C72" w:rsidRDefault="00913212" w:rsidP="00913212">
      <w:pPr>
        <w:ind w:firstLine="709"/>
        <w:jc w:val="both"/>
        <w:rPr>
          <w:bCs/>
          <w:szCs w:val="28"/>
        </w:rPr>
      </w:pPr>
      <w:r w:rsidRPr="003453DB">
        <w:rPr>
          <w:szCs w:val="28"/>
        </w:rPr>
        <w:t>ООО «ЭМ СИ Баухеми»</w:t>
      </w:r>
      <w:r w:rsidRPr="00123469">
        <w:rPr>
          <w:szCs w:val="28"/>
        </w:rPr>
        <w:t xml:space="preserve"> нацелено на постоянное развитие во всех областях деятельности. В производство внедряются  и используются новейшие технологии, методы и оборудование, позволяющие быть предприятию лучшими в своем бизнесе. </w:t>
      </w:r>
      <w:r w:rsidRPr="00123469">
        <w:rPr>
          <w:bCs/>
          <w:szCs w:val="28"/>
        </w:rPr>
        <w:t xml:space="preserve">Высокотехнологичное производство </w:t>
      </w:r>
      <w:r w:rsidRPr="00123469">
        <w:rPr>
          <w:bCs/>
          <w:szCs w:val="28"/>
        </w:rPr>
        <w:lastRenderedPageBreak/>
        <w:t>сухих строительных смесей располага</w:t>
      </w:r>
      <w:r w:rsidR="00147C72">
        <w:rPr>
          <w:bCs/>
          <w:szCs w:val="28"/>
        </w:rPr>
        <w:t>е</w:t>
      </w:r>
      <w:r w:rsidRPr="00123469">
        <w:rPr>
          <w:bCs/>
          <w:szCs w:val="28"/>
        </w:rPr>
        <w:t xml:space="preserve">тся в г. Кировск Ленинградской области. </w:t>
      </w:r>
    </w:p>
    <w:p w:rsidR="00913212" w:rsidRPr="00123469" w:rsidRDefault="00913212" w:rsidP="00913212">
      <w:pPr>
        <w:ind w:firstLine="709"/>
        <w:jc w:val="both"/>
        <w:rPr>
          <w:szCs w:val="28"/>
        </w:rPr>
      </w:pPr>
      <w:r w:rsidRPr="003453DB">
        <w:rPr>
          <w:rFonts w:eastAsia="Cambria"/>
          <w:szCs w:val="28"/>
        </w:rPr>
        <w:t>АО «Павловский заво</w:t>
      </w:r>
      <w:r w:rsidRPr="00123469">
        <w:rPr>
          <w:rFonts w:eastAsia="Cambria"/>
          <w:i/>
          <w:szCs w:val="28"/>
        </w:rPr>
        <w:t>д»</w:t>
      </w:r>
      <w:r w:rsidRPr="00123469">
        <w:rPr>
          <w:rFonts w:eastAsia="Cambria"/>
          <w:szCs w:val="28"/>
        </w:rPr>
        <w:t xml:space="preserve"> – производитель силикатных строительных материалов, </w:t>
      </w:r>
      <w:r w:rsidRPr="00123469">
        <w:rPr>
          <w:szCs w:val="28"/>
        </w:rPr>
        <w:t xml:space="preserve">железобетонных изделий. Завод является также гарантирующим поставщиком тепла в Павловском городском поселении. </w:t>
      </w:r>
    </w:p>
    <w:p w:rsidR="00913212" w:rsidRPr="00123469" w:rsidRDefault="00913212" w:rsidP="00913212">
      <w:pPr>
        <w:ind w:firstLine="709"/>
        <w:jc w:val="both"/>
        <w:rPr>
          <w:szCs w:val="28"/>
        </w:rPr>
      </w:pPr>
      <w:r w:rsidRPr="003453DB">
        <w:rPr>
          <w:szCs w:val="28"/>
        </w:rPr>
        <w:t>ООО «ЛСР. Стеновые» (Никольский кирпичный завод, г. Отрадное)</w:t>
      </w:r>
      <w:r w:rsidRPr="00123469">
        <w:rPr>
          <w:szCs w:val="28"/>
        </w:rPr>
        <w:t xml:space="preserve"> специализируется на выпуске кирпича. Завод является одним из крупнейших в регионе. Качество товара соответствует всем необходимым требованиям и подтверждается сертификатами. Предприятие оснащено современным оборудованием, име</w:t>
      </w:r>
      <w:r>
        <w:rPr>
          <w:szCs w:val="28"/>
        </w:rPr>
        <w:t>е</w:t>
      </w:r>
      <w:r w:rsidRPr="00123469">
        <w:rPr>
          <w:szCs w:val="28"/>
        </w:rPr>
        <w:t>т собственную сырьевую базу – карьеры кембрийской голубой глины.</w:t>
      </w:r>
      <w:r w:rsidRPr="00123469">
        <w:t xml:space="preserve"> </w:t>
      </w:r>
      <w:r w:rsidRPr="00123469">
        <w:rPr>
          <w:szCs w:val="28"/>
        </w:rPr>
        <w:t>Является первым и единственный в России массовым производителем фасадного клинкера и клинкера для мощения.</w:t>
      </w:r>
    </w:p>
    <w:p w:rsidR="00843645" w:rsidRPr="00123469" w:rsidRDefault="00843645" w:rsidP="00843645">
      <w:pPr>
        <w:ind w:firstLine="708"/>
        <w:jc w:val="both"/>
        <w:rPr>
          <w:b/>
          <w:i/>
          <w:szCs w:val="28"/>
        </w:rPr>
      </w:pPr>
      <w:r w:rsidRPr="00123469">
        <w:rPr>
          <w:i/>
          <w:szCs w:val="28"/>
        </w:rPr>
        <w:t>Производство бумаги и бумажных изделий.</w:t>
      </w:r>
      <w:r w:rsidRPr="00123469">
        <w:rPr>
          <w:b/>
          <w:i/>
          <w:szCs w:val="28"/>
        </w:rPr>
        <w:t xml:space="preserve"> </w:t>
      </w:r>
    </w:p>
    <w:p w:rsidR="00843645" w:rsidRPr="00123469" w:rsidRDefault="00843645" w:rsidP="00843645">
      <w:pPr>
        <w:ind w:firstLine="708"/>
        <w:jc w:val="both"/>
        <w:rPr>
          <w:szCs w:val="28"/>
        </w:rPr>
      </w:pPr>
      <w:r w:rsidRPr="003453DB">
        <w:rPr>
          <w:szCs w:val="28"/>
        </w:rPr>
        <w:t>ООО «Рэмос-Альфа»</w:t>
      </w:r>
      <w:r w:rsidRPr="00123469">
        <w:rPr>
          <w:szCs w:val="28"/>
        </w:rPr>
        <w:t xml:space="preserve"> - лидирующий производитель упаковки из гофрокартона в Северо-Западном регионе. Предприятие использует самые современные и передовые технологии в ее изготовлении, обеспечивая конкурентно-высокое качество. </w:t>
      </w:r>
    </w:p>
    <w:p w:rsidR="00843645" w:rsidRPr="00123469" w:rsidRDefault="00843645" w:rsidP="00843645">
      <w:pPr>
        <w:ind w:firstLine="708"/>
        <w:jc w:val="both"/>
        <w:rPr>
          <w:szCs w:val="28"/>
        </w:rPr>
      </w:pPr>
      <w:r w:rsidRPr="00123469">
        <w:rPr>
          <w:szCs w:val="28"/>
        </w:rPr>
        <w:t xml:space="preserve">На предприятии активно внедряются инструменты бережливого производства. Пример и практики внедрения в компании «Рэмос-Альфа» используются Федеральным Центром </w:t>
      </w:r>
      <w:r w:rsidR="00147C72" w:rsidRPr="00123469">
        <w:rPr>
          <w:szCs w:val="28"/>
        </w:rPr>
        <w:t>компетенций</w:t>
      </w:r>
      <w:r w:rsidR="00147C72">
        <w:rPr>
          <w:szCs w:val="28"/>
        </w:rPr>
        <w:t>,</w:t>
      </w:r>
      <w:r w:rsidRPr="00123469">
        <w:rPr>
          <w:szCs w:val="28"/>
        </w:rPr>
        <w:t xml:space="preserve"> как образцовый.</w:t>
      </w:r>
    </w:p>
    <w:p w:rsidR="00843645" w:rsidRPr="00123469" w:rsidRDefault="00843645" w:rsidP="00843645">
      <w:pPr>
        <w:ind w:firstLine="708"/>
        <w:jc w:val="both"/>
        <w:rPr>
          <w:szCs w:val="28"/>
        </w:rPr>
      </w:pPr>
      <w:r w:rsidRPr="00123469">
        <w:rPr>
          <w:szCs w:val="28"/>
        </w:rPr>
        <w:t>Предприятие включено в Федеральный реестр «Всероссийская книга почета», вошло в число 25 лидеров по обороту в категории «Упаковка» на маркетплейсах.</w:t>
      </w:r>
    </w:p>
    <w:p w:rsidR="00843645" w:rsidRPr="00123469" w:rsidRDefault="00843645" w:rsidP="00843645">
      <w:pPr>
        <w:ind w:firstLine="708"/>
        <w:jc w:val="both"/>
        <w:rPr>
          <w:szCs w:val="28"/>
        </w:rPr>
      </w:pPr>
      <w:r>
        <w:rPr>
          <w:szCs w:val="28"/>
        </w:rPr>
        <w:t>С</w:t>
      </w:r>
      <w:r w:rsidRPr="00123469">
        <w:rPr>
          <w:szCs w:val="28"/>
        </w:rPr>
        <w:t xml:space="preserve"> 2024</w:t>
      </w:r>
      <w:r>
        <w:rPr>
          <w:szCs w:val="28"/>
        </w:rPr>
        <w:t xml:space="preserve"> года</w:t>
      </w:r>
      <w:r w:rsidRPr="00123469">
        <w:rPr>
          <w:szCs w:val="28"/>
        </w:rPr>
        <w:t xml:space="preserve"> ООО «Рэмос-Альфа» реализует инвестиционный проект по установке технологической линии по изготовлению картона для плоских слоев гофрированного картона, планируется создание 100 новых рабочих мест.</w:t>
      </w:r>
    </w:p>
    <w:p w:rsidR="000B621E" w:rsidRPr="000B621E" w:rsidRDefault="000B621E" w:rsidP="00D03B4A">
      <w:pPr>
        <w:ind w:firstLine="720"/>
        <w:jc w:val="both"/>
        <w:rPr>
          <w:i/>
        </w:rPr>
      </w:pPr>
      <w:r w:rsidRPr="000B621E">
        <w:rPr>
          <w:i/>
        </w:rPr>
        <w:t>Производство компьютеров, электронных и  оптических изделий</w:t>
      </w:r>
    </w:p>
    <w:p w:rsidR="00843645" w:rsidRDefault="00843645" w:rsidP="00D03B4A">
      <w:pPr>
        <w:ind w:firstLine="720"/>
        <w:jc w:val="both"/>
        <w:rPr>
          <w:i/>
          <w:szCs w:val="28"/>
        </w:rPr>
      </w:pPr>
      <w:r w:rsidRPr="000B621E">
        <w:t>АО «Завод «Ладога»» (г. Кировск) — одно из ведущих промышленных предприятий Ленинградской области, основанное в 1965 году. Завод специализируется на полном цикле разработки и изготовления электротехнических шкафов, телекоммуникационного и радиотехнического оборудования, а также производстве специальной техники. Продукция предприятия поставляется для нужд МЧС, атомной энергетики, металлургической и химической промышленности.</w:t>
      </w:r>
    </w:p>
    <w:p w:rsidR="000B621E" w:rsidRDefault="000B621E" w:rsidP="00D03B4A">
      <w:pPr>
        <w:ind w:firstLine="720"/>
        <w:jc w:val="both"/>
        <w:rPr>
          <w:i/>
          <w:szCs w:val="28"/>
        </w:rPr>
      </w:pPr>
      <w:r w:rsidRPr="000B621E">
        <w:rPr>
          <w:szCs w:val="28"/>
        </w:rPr>
        <w:t xml:space="preserve">В 2025 году предприятия стало участником национального проекта </w:t>
      </w:r>
      <w:r w:rsidRPr="000B621E">
        <w:t>«Производительность труда».</w:t>
      </w:r>
      <w:r>
        <w:t xml:space="preserve"> Благодаря команде проекта завод выходит на новый уровень, сохраняя традиции и открывая новые горизонты.</w:t>
      </w:r>
      <w:r w:rsidRPr="000B621E">
        <w:t xml:space="preserve"> </w:t>
      </w:r>
      <w:r>
        <w:t>Команде предприятия удалось не только оптимизировать внутренние процессы, но и заложить основу для устойчивого роста.</w:t>
      </w:r>
      <w:r w:rsidRPr="000B621E">
        <w:t xml:space="preserve"> </w:t>
      </w:r>
      <w:r>
        <w:t>Сейчас предприятие готово брать в работу большие заказы и внедрять нововведения в других цехах завода.</w:t>
      </w:r>
    </w:p>
    <w:p w:rsidR="00D03B4A" w:rsidRPr="008038A4" w:rsidRDefault="00D03B4A" w:rsidP="00D03B4A">
      <w:pPr>
        <w:ind w:firstLine="720"/>
        <w:jc w:val="both"/>
        <w:rPr>
          <w:szCs w:val="28"/>
        </w:rPr>
      </w:pPr>
      <w:r w:rsidRPr="008038A4">
        <w:rPr>
          <w:i/>
          <w:szCs w:val="28"/>
        </w:rPr>
        <w:t xml:space="preserve">Обеспечение электрической энергией, газом и паром. </w:t>
      </w:r>
      <w:r w:rsidRPr="008038A4">
        <w:rPr>
          <w:szCs w:val="28"/>
        </w:rPr>
        <w:t>На территории Кировского муниципального района в сфере электроэнергетики свою деятельность осуществляют</w:t>
      </w:r>
      <w:r w:rsidRPr="008038A4">
        <w:rPr>
          <w:bCs/>
          <w:szCs w:val="28"/>
        </w:rPr>
        <w:t>: ООО «Дубровская ТЭЦ</w:t>
      </w:r>
      <w:r w:rsidRPr="008038A4">
        <w:rPr>
          <w:szCs w:val="28"/>
        </w:rPr>
        <w:t xml:space="preserve">», филиал АО «ЛОЭСК» «Центральные электрические сети», Кировский участок филиала ПАО «Ленэнерго» «Новоладожские электрические сети».  </w:t>
      </w:r>
    </w:p>
    <w:p w:rsidR="00D03B4A" w:rsidRPr="008038A4" w:rsidRDefault="00D03B4A" w:rsidP="00D03B4A">
      <w:pPr>
        <w:ind w:firstLine="720"/>
        <w:jc w:val="both"/>
        <w:rPr>
          <w:szCs w:val="28"/>
        </w:rPr>
      </w:pPr>
      <w:r w:rsidRPr="008038A4">
        <w:rPr>
          <w:szCs w:val="28"/>
        </w:rPr>
        <w:lastRenderedPageBreak/>
        <w:t>В сфере газоснабжения осуществляют свою деятельность компании: ООО «Газпром Межрегионгаз Санкт-Петербург»; АО «Газпром газораспределение Ленинградской области»; ООО «ЛО Газинвест».</w:t>
      </w:r>
    </w:p>
    <w:p w:rsidR="00D03B4A" w:rsidRPr="008038A4" w:rsidRDefault="00D03B4A" w:rsidP="00D03B4A">
      <w:pPr>
        <w:ind w:firstLine="720"/>
        <w:jc w:val="both"/>
        <w:rPr>
          <w:szCs w:val="28"/>
        </w:rPr>
      </w:pPr>
      <w:r w:rsidRPr="008038A4">
        <w:rPr>
          <w:szCs w:val="28"/>
        </w:rPr>
        <w:t>Объем отгруженной продукции собственного производства, выполненных работ и оказанных услуг за 202</w:t>
      </w:r>
      <w:r w:rsidR="000B621E">
        <w:rPr>
          <w:szCs w:val="28"/>
        </w:rPr>
        <w:t>4</w:t>
      </w:r>
      <w:r w:rsidRPr="008038A4">
        <w:rPr>
          <w:szCs w:val="28"/>
        </w:rPr>
        <w:t xml:space="preserve"> год составил 9,</w:t>
      </w:r>
      <w:r w:rsidR="000B621E">
        <w:rPr>
          <w:szCs w:val="28"/>
        </w:rPr>
        <w:t>8</w:t>
      </w:r>
      <w:r w:rsidRPr="008038A4">
        <w:rPr>
          <w:szCs w:val="28"/>
        </w:rPr>
        <w:t xml:space="preserve"> млрд руб., </w:t>
      </w:r>
      <w:r>
        <w:rPr>
          <w:szCs w:val="28"/>
        </w:rPr>
        <w:t xml:space="preserve">           </w:t>
      </w:r>
      <w:r w:rsidRPr="008038A4">
        <w:rPr>
          <w:szCs w:val="28"/>
        </w:rPr>
        <w:t xml:space="preserve">что в действующих ценах на </w:t>
      </w:r>
      <w:r w:rsidR="000B621E">
        <w:rPr>
          <w:szCs w:val="28"/>
        </w:rPr>
        <w:t>6,2</w:t>
      </w:r>
      <w:r w:rsidRPr="008038A4">
        <w:rPr>
          <w:szCs w:val="28"/>
        </w:rPr>
        <w:t>% выше, чем за аналогичный период 202</w:t>
      </w:r>
      <w:r w:rsidR="000B621E">
        <w:rPr>
          <w:szCs w:val="28"/>
        </w:rPr>
        <w:t>3</w:t>
      </w:r>
      <w:r w:rsidRPr="008038A4">
        <w:rPr>
          <w:szCs w:val="28"/>
        </w:rPr>
        <w:t xml:space="preserve"> года. 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i/>
          <w:szCs w:val="28"/>
        </w:rPr>
        <w:t>Водоснабжение, водоотведение, организация сбора и утилизация отходов</w:t>
      </w:r>
      <w:r w:rsidRPr="008038A4">
        <w:rPr>
          <w:b/>
          <w:i/>
          <w:szCs w:val="28"/>
        </w:rPr>
        <w:t>.</w:t>
      </w:r>
      <w:r w:rsidRPr="008038A4">
        <w:rPr>
          <w:szCs w:val="28"/>
        </w:rPr>
        <w:t xml:space="preserve"> Водоснабжение и водоотведение обеспечивают                                       ГУП «Леноблводоканал», МУП «НазияКомСервис», МУП «ПутиловоЖКХ», ООО «Водоканал Приладожского ГП», ООО «Водоканал Мгинское ГП,                       ООО «Водоканал птицефабрики Синявинская».  В 2023 году объем отгруженной продукции собственного производства, выполненных работ </w:t>
      </w:r>
      <w:r>
        <w:rPr>
          <w:szCs w:val="28"/>
        </w:rPr>
        <w:t xml:space="preserve">               </w:t>
      </w:r>
      <w:r w:rsidRPr="008038A4">
        <w:rPr>
          <w:szCs w:val="28"/>
        </w:rPr>
        <w:t>и оказанных услуг составил 56</w:t>
      </w:r>
      <w:r w:rsidR="000B621E">
        <w:rPr>
          <w:szCs w:val="28"/>
        </w:rPr>
        <w:t>8</w:t>
      </w:r>
      <w:r w:rsidRPr="008038A4">
        <w:rPr>
          <w:szCs w:val="28"/>
        </w:rPr>
        <w:t>,</w:t>
      </w:r>
      <w:r w:rsidR="000B621E">
        <w:rPr>
          <w:szCs w:val="28"/>
        </w:rPr>
        <w:t>9</w:t>
      </w:r>
      <w:r w:rsidRPr="008038A4">
        <w:rPr>
          <w:szCs w:val="28"/>
        </w:rPr>
        <w:t xml:space="preserve"> млн руб</w:t>
      </w:r>
      <w:r w:rsidRPr="008038A4">
        <w:rPr>
          <w:b/>
          <w:szCs w:val="28"/>
        </w:rPr>
        <w:t>.</w:t>
      </w:r>
      <w:r w:rsidRPr="008038A4">
        <w:rPr>
          <w:szCs w:val="28"/>
        </w:rPr>
        <w:t xml:space="preserve">, что в действующих ценах на </w:t>
      </w:r>
      <w:r w:rsidR="000B621E">
        <w:rPr>
          <w:szCs w:val="28"/>
        </w:rPr>
        <w:t>0,8</w:t>
      </w:r>
      <w:r w:rsidRPr="008038A4">
        <w:rPr>
          <w:szCs w:val="28"/>
        </w:rPr>
        <w:t>% выше, чем за аналогичный период 202</w:t>
      </w:r>
      <w:r w:rsidR="000B621E">
        <w:rPr>
          <w:szCs w:val="28"/>
        </w:rPr>
        <w:t>3</w:t>
      </w:r>
      <w:r w:rsidRPr="008038A4">
        <w:rPr>
          <w:szCs w:val="28"/>
        </w:rPr>
        <w:t xml:space="preserve"> года. </w:t>
      </w:r>
    </w:p>
    <w:p w:rsidR="00D03B4A" w:rsidRPr="008038A4" w:rsidRDefault="00D03B4A" w:rsidP="00D03B4A">
      <w:pPr>
        <w:ind w:firstLine="709"/>
        <w:jc w:val="both"/>
        <w:rPr>
          <w:bCs/>
          <w:szCs w:val="28"/>
        </w:rPr>
      </w:pPr>
      <w:r w:rsidRPr="008038A4">
        <w:rPr>
          <w:szCs w:val="28"/>
        </w:rPr>
        <w:t>В 202</w:t>
      </w:r>
      <w:r w:rsidR="000B621E">
        <w:rPr>
          <w:szCs w:val="28"/>
        </w:rPr>
        <w:t>5</w:t>
      </w:r>
      <w:r w:rsidRPr="008038A4">
        <w:rPr>
          <w:szCs w:val="28"/>
        </w:rPr>
        <w:t xml:space="preserve"> году объем </w:t>
      </w:r>
      <w:r w:rsidRPr="008038A4">
        <w:rPr>
          <w:i/>
          <w:szCs w:val="28"/>
        </w:rPr>
        <w:t>промышленного производства</w:t>
      </w:r>
      <w:r w:rsidRPr="008038A4">
        <w:rPr>
          <w:szCs w:val="28"/>
        </w:rPr>
        <w:t xml:space="preserve"> оценивается на уровне 6</w:t>
      </w:r>
      <w:r w:rsidR="004E3AB9">
        <w:rPr>
          <w:szCs w:val="28"/>
        </w:rPr>
        <w:t>5,7</w:t>
      </w:r>
      <w:r w:rsidRPr="008038A4">
        <w:rPr>
          <w:szCs w:val="28"/>
        </w:rPr>
        <w:t xml:space="preserve"> млрд руб. (</w:t>
      </w:r>
      <w:r>
        <w:rPr>
          <w:szCs w:val="28"/>
        </w:rPr>
        <w:t>1</w:t>
      </w:r>
      <w:r w:rsidR="004E3AB9">
        <w:rPr>
          <w:szCs w:val="28"/>
        </w:rPr>
        <w:t>15,8 % к 2024</w:t>
      </w:r>
      <w:r w:rsidRPr="008038A4">
        <w:rPr>
          <w:szCs w:val="28"/>
        </w:rPr>
        <w:t xml:space="preserve"> году в действующих ценах). </w:t>
      </w:r>
    </w:p>
    <w:p w:rsidR="00D03B4A" w:rsidRPr="008038A4" w:rsidRDefault="00D03B4A" w:rsidP="00D03B4A">
      <w:pPr>
        <w:ind w:firstLine="709"/>
        <w:jc w:val="both"/>
        <w:rPr>
          <w:szCs w:val="28"/>
        </w:rPr>
      </w:pPr>
      <w:r w:rsidRPr="008038A4">
        <w:rPr>
          <w:szCs w:val="28"/>
        </w:rPr>
        <w:t>В 202</w:t>
      </w:r>
      <w:r w:rsidR="004E3AB9">
        <w:rPr>
          <w:szCs w:val="28"/>
        </w:rPr>
        <w:t>6</w:t>
      </w:r>
      <w:r w:rsidRPr="008038A4">
        <w:rPr>
          <w:szCs w:val="28"/>
        </w:rPr>
        <w:t xml:space="preserve"> году в </w:t>
      </w:r>
      <w:r w:rsidRPr="008038A4">
        <w:rPr>
          <w:i/>
          <w:szCs w:val="28"/>
        </w:rPr>
        <w:t>промышленном производстве</w:t>
      </w:r>
      <w:r w:rsidRPr="008038A4">
        <w:rPr>
          <w:szCs w:val="28"/>
        </w:rPr>
        <w:t xml:space="preserve"> прогнозируется рост объемов отгруженных товаров собственного производства, выполненных работ и услуг собственными силами, в действующих ценах (на </w:t>
      </w:r>
      <w:r w:rsidR="004E3AB9">
        <w:rPr>
          <w:szCs w:val="28"/>
        </w:rPr>
        <w:t>8,2</w:t>
      </w:r>
      <w:r w:rsidRPr="008038A4">
        <w:rPr>
          <w:szCs w:val="28"/>
        </w:rPr>
        <w:t xml:space="preserve"> %).</w:t>
      </w:r>
    </w:p>
    <w:p w:rsidR="00D03B4A" w:rsidRPr="008038A4" w:rsidRDefault="00D03B4A" w:rsidP="00D03B4A">
      <w:pPr>
        <w:shd w:val="clear" w:color="auto" w:fill="FFFFFF"/>
        <w:ind w:firstLine="709"/>
        <w:jc w:val="both"/>
        <w:rPr>
          <w:szCs w:val="28"/>
        </w:rPr>
      </w:pPr>
      <w:r w:rsidRPr="008038A4">
        <w:rPr>
          <w:szCs w:val="28"/>
        </w:rPr>
        <w:t>На период 202</w:t>
      </w:r>
      <w:r w:rsidR="004E3AB9">
        <w:rPr>
          <w:szCs w:val="28"/>
        </w:rPr>
        <w:t>7-</w:t>
      </w:r>
      <w:r w:rsidRPr="008038A4">
        <w:rPr>
          <w:szCs w:val="28"/>
        </w:rPr>
        <w:t>202</w:t>
      </w:r>
      <w:r w:rsidR="004E3AB9">
        <w:rPr>
          <w:szCs w:val="28"/>
        </w:rPr>
        <w:t>8</w:t>
      </w:r>
      <w:r w:rsidRPr="008038A4">
        <w:rPr>
          <w:szCs w:val="28"/>
        </w:rPr>
        <w:t xml:space="preserve"> годов</w:t>
      </w:r>
      <w:r w:rsidRPr="008038A4">
        <w:rPr>
          <w:i/>
          <w:szCs w:val="28"/>
        </w:rPr>
        <w:t xml:space="preserve"> </w:t>
      </w:r>
      <w:r w:rsidRPr="008038A4">
        <w:rPr>
          <w:bCs/>
          <w:szCs w:val="28"/>
        </w:rPr>
        <w:t xml:space="preserve">в основных отраслях промышленности </w:t>
      </w:r>
      <w:r>
        <w:rPr>
          <w:bCs/>
          <w:szCs w:val="28"/>
        </w:rPr>
        <w:t xml:space="preserve">              </w:t>
      </w:r>
      <w:r w:rsidRPr="008038A4">
        <w:rPr>
          <w:bCs/>
          <w:szCs w:val="28"/>
        </w:rPr>
        <w:t xml:space="preserve">по крупным и средним предприятиям района </w:t>
      </w:r>
      <w:r w:rsidRPr="008038A4">
        <w:rPr>
          <w:szCs w:val="28"/>
        </w:rPr>
        <w:t xml:space="preserve">прогнозируется позитивная динамика экономического роста. Рост ежегодно составит в среднем </w:t>
      </w:r>
      <w:r w:rsidR="004E3AB9">
        <w:rPr>
          <w:szCs w:val="28"/>
        </w:rPr>
        <w:t>10</w:t>
      </w:r>
      <w:r>
        <w:rPr>
          <w:szCs w:val="28"/>
        </w:rPr>
        <w:t xml:space="preserve"> </w:t>
      </w:r>
      <w:r w:rsidRPr="008038A4">
        <w:rPr>
          <w:szCs w:val="28"/>
        </w:rPr>
        <w:t xml:space="preserve">% </w:t>
      </w:r>
      <w:r>
        <w:rPr>
          <w:szCs w:val="28"/>
        </w:rPr>
        <w:t xml:space="preserve">              </w:t>
      </w:r>
      <w:r w:rsidRPr="008038A4">
        <w:rPr>
          <w:szCs w:val="28"/>
        </w:rPr>
        <w:t>в действующих ценах.</w:t>
      </w:r>
    </w:p>
    <w:p w:rsidR="00D03B4A" w:rsidRPr="008038A4" w:rsidRDefault="00D03B4A" w:rsidP="00D03B4A">
      <w:pPr>
        <w:shd w:val="clear" w:color="auto" w:fill="FFFFFF"/>
        <w:ind w:firstLine="709"/>
        <w:jc w:val="both"/>
        <w:rPr>
          <w:szCs w:val="28"/>
        </w:rPr>
      </w:pPr>
    </w:p>
    <w:p w:rsidR="00D03B4A" w:rsidRPr="008038A4" w:rsidRDefault="00D03B4A" w:rsidP="00B45A95">
      <w:pPr>
        <w:shd w:val="clear" w:color="auto" w:fill="FFFFFF" w:themeFill="background1"/>
        <w:ind w:firstLine="709"/>
        <w:jc w:val="both"/>
        <w:outlineLvl w:val="0"/>
        <w:rPr>
          <w:b/>
          <w:szCs w:val="28"/>
        </w:rPr>
      </w:pPr>
      <w:bookmarkStart w:id="0" w:name="_Toc240798546"/>
      <w:bookmarkStart w:id="1" w:name="_Toc255374260"/>
      <w:r w:rsidRPr="008038A4">
        <w:rPr>
          <w:b/>
          <w:bCs/>
          <w:szCs w:val="28"/>
        </w:rPr>
        <w:t>Сельское хозяйство.</w:t>
      </w:r>
      <w:r w:rsidRPr="008038A4">
        <w:rPr>
          <w:b/>
          <w:szCs w:val="28"/>
        </w:rPr>
        <w:t xml:space="preserve"> </w:t>
      </w:r>
    </w:p>
    <w:p w:rsidR="004E3AB9" w:rsidRPr="00BB3546" w:rsidRDefault="004E3AB9" w:rsidP="004E3AB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546">
        <w:rPr>
          <w:rFonts w:ascii="Times New Roman" w:hAnsi="Times New Roman" w:cs="Times New Roman"/>
          <w:sz w:val="28"/>
          <w:szCs w:val="28"/>
        </w:rPr>
        <w:t>Агропромышленный комплекс Кировского района представляют:</w:t>
      </w:r>
    </w:p>
    <w:p w:rsidR="004E3AB9" w:rsidRPr="00BB3546" w:rsidRDefault="004E3AB9" w:rsidP="004E3AB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546">
        <w:rPr>
          <w:rFonts w:ascii="Times New Roman" w:hAnsi="Times New Roman" w:cs="Times New Roman"/>
          <w:sz w:val="28"/>
          <w:szCs w:val="28"/>
        </w:rPr>
        <w:t>- 6 сельскохозяйственных предприятий, в т.ч. основные предприятия:</w:t>
      </w:r>
    </w:p>
    <w:p w:rsidR="004E3AB9" w:rsidRPr="00BB3546" w:rsidRDefault="004E3AB9" w:rsidP="004E3AB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546">
        <w:rPr>
          <w:rFonts w:ascii="Times New Roman" w:hAnsi="Times New Roman" w:cs="Times New Roman"/>
          <w:sz w:val="28"/>
          <w:szCs w:val="28"/>
        </w:rPr>
        <w:t xml:space="preserve">АО «Птицефабрика «Синявинская», АО «Птицефабрика «Северная», ООО «Всеволожская селекционная станция», ООО «Агрофирма»; </w:t>
      </w:r>
      <w:r w:rsidR="0014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B3546">
        <w:rPr>
          <w:rFonts w:ascii="Times New Roman" w:hAnsi="Times New Roman" w:cs="Times New Roman"/>
          <w:sz w:val="28"/>
          <w:szCs w:val="28"/>
        </w:rPr>
        <w:t>СПК «Дальняя Поляна», ОА «Шумское».</w:t>
      </w:r>
    </w:p>
    <w:p w:rsidR="004E3AB9" w:rsidRPr="00BB3546" w:rsidRDefault="004E3AB9" w:rsidP="004E3AB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546">
        <w:rPr>
          <w:rFonts w:ascii="Times New Roman" w:hAnsi="Times New Roman" w:cs="Times New Roman"/>
          <w:sz w:val="28"/>
          <w:szCs w:val="28"/>
        </w:rPr>
        <w:t>- Зарегистрировано 48 крестьянских (фермерских) хозяйства</w:t>
      </w:r>
      <w:r>
        <w:rPr>
          <w:rFonts w:ascii="Times New Roman" w:hAnsi="Times New Roman" w:cs="Times New Roman"/>
          <w:sz w:val="28"/>
          <w:szCs w:val="28"/>
        </w:rPr>
        <w:t xml:space="preserve"> всех направлений</w:t>
      </w:r>
      <w:r w:rsidRPr="00BB3546">
        <w:rPr>
          <w:rFonts w:ascii="Times New Roman" w:hAnsi="Times New Roman" w:cs="Times New Roman"/>
          <w:sz w:val="28"/>
          <w:szCs w:val="28"/>
        </w:rPr>
        <w:t>, в т.ч. основные:</w:t>
      </w:r>
    </w:p>
    <w:p w:rsidR="004E3AB9" w:rsidRPr="00BB3546" w:rsidRDefault="004E3AB9" w:rsidP="004E3AB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546">
        <w:rPr>
          <w:rFonts w:ascii="Times New Roman" w:hAnsi="Times New Roman" w:cs="Times New Roman"/>
          <w:sz w:val="28"/>
          <w:szCs w:val="28"/>
        </w:rPr>
        <w:t xml:space="preserve">КХ «Русь», К(Ф)Х Быков А.Д., К(Ф)Х Голубев С.А., К(Ф)Х Лознов А.Г., К(Ф)Х Пичугин А.А., К(Ф)Х Лознов А.Г., К(Ф)Х Скребнева Е.А., </w:t>
      </w:r>
      <w:r w:rsidR="00147C7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B3546">
        <w:rPr>
          <w:rFonts w:ascii="Times New Roman" w:hAnsi="Times New Roman" w:cs="Times New Roman"/>
          <w:sz w:val="28"/>
          <w:szCs w:val="28"/>
        </w:rPr>
        <w:t>К(Ф)Х Сумина В.В.</w:t>
      </w:r>
    </w:p>
    <w:p w:rsidR="004E3AB9" w:rsidRDefault="004E3AB9" w:rsidP="004E3AB9">
      <w:pPr>
        <w:pStyle w:val="ab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546">
        <w:rPr>
          <w:rFonts w:ascii="Times New Roman" w:hAnsi="Times New Roman" w:cs="Times New Roman"/>
          <w:sz w:val="28"/>
          <w:szCs w:val="28"/>
        </w:rPr>
        <w:t xml:space="preserve">- 13 рыбодобывающих </w:t>
      </w:r>
      <w:r>
        <w:rPr>
          <w:rFonts w:ascii="Times New Roman" w:hAnsi="Times New Roman" w:cs="Times New Roman"/>
          <w:sz w:val="28"/>
          <w:szCs w:val="28"/>
        </w:rPr>
        <w:t>хозяйств</w:t>
      </w:r>
      <w:r w:rsidRPr="00BB3546">
        <w:rPr>
          <w:rFonts w:ascii="Times New Roman" w:hAnsi="Times New Roman" w:cs="Times New Roman"/>
          <w:sz w:val="28"/>
          <w:szCs w:val="28"/>
        </w:rPr>
        <w:t>.</w:t>
      </w:r>
      <w:r w:rsidRPr="00BB35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E3AB9" w:rsidRPr="004E3AB9" w:rsidRDefault="004E3AB9" w:rsidP="004E3AB9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AB9">
        <w:rPr>
          <w:rFonts w:ascii="Times New Roman" w:eastAsia="Times New Roman" w:hAnsi="Times New Roman" w:cs="Times New Roman"/>
          <w:sz w:val="28"/>
          <w:szCs w:val="28"/>
        </w:rPr>
        <w:t>Основные сельскохозяйственные предприятия:</w:t>
      </w:r>
    </w:p>
    <w:p w:rsidR="00147C72" w:rsidRDefault="004E3AB9" w:rsidP="004E3AB9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3AB9">
        <w:rPr>
          <w:rFonts w:ascii="Times New Roman" w:eastAsia="Times New Roman" w:hAnsi="Times New Roman" w:cs="Times New Roman"/>
          <w:sz w:val="28"/>
          <w:szCs w:val="28"/>
        </w:rPr>
        <w:t>АО «Птицефабрика «Северная»</w:t>
      </w:r>
      <w:r w:rsidRPr="00BB3546">
        <w:rPr>
          <w:rFonts w:ascii="Times New Roman" w:hAnsi="Times New Roman" w:cs="Times New Roman"/>
          <w:sz w:val="28"/>
          <w:szCs w:val="28"/>
        </w:rPr>
        <w:t xml:space="preserve"> уже </w:t>
      </w:r>
      <w:r>
        <w:rPr>
          <w:rFonts w:ascii="Times New Roman" w:hAnsi="Times New Roman" w:cs="Times New Roman"/>
          <w:sz w:val="28"/>
          <w:szCs w:val="28"/>
        </w:rPr>
        <w:t>около 40</w:t>
      </w:r>
      <w:r w:rsidRPr="00BB3546">
        <w:rPr>
          <w:rFonts w:ascii="Times New Roman" w:hAnsi="Times New Roman" w:cs="Times New Roman"/>
          <w:sz w:val="28"/>
          <w:szCs w:val="28"/>
        </w:rPr>
        <w:t xml:space="preserve"> лет производит высококачественную продукцию – мясо цыплят - бройлеров на благо жителей Ленинградской области, используя единые стандарты качества продукции, целью которых является производство свежего, полезного и натурального продукта мяса цыплят бройлеров. Фабрика использует только экологически чистое зерно для производства корма для птицы. </w:t>
      </w:r>
      <w:r w:rsidRPr="00BB35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Производственные площадки расположены в Кировском и Ломоносовском районах Ленинградской области. </w:t>
      </w:r>
      <w:r w:rsidRPr="00BB354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Производственные мощности включают в себя птичники, завод по производству комбикормов, полномасштабный убойный цех и один из самых крупных в мире инкубаторов. Производственные мощности постоянно обновляются, при этом используется современное ресурсосберегающее оборудование, что позволяет добиваться лидерства и конкурентных преимуществ на российском рынке. </w:t>
      </w:r>
    </w:p>
    <w:p w:rsidR="004E3AB9" w:rsidRPr="00BB3546" w:rsidRDefault="004E3AB9" w:rsidP="004E3AB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546">
        <w:rPr>
          <w:rFonts w:ascii="Times New Roman" w:hAnsi="Times New Roman" w:cs="Times New Roman"/>
          <w:sz w:val="28"/>
          <w:szCs w:val="28"/>
        </w:rPr>
        <w:t>В 2025-2026 году Птицефабрика планирует расширение производства за счет ввода в эксплуатацию новых птичников. В 2025 году введен в работу цех экструдирования сырья для производства кормов, в целях улучшения качества кормов для птицы.</w:t>
      </w:r>
      <w:r w:rsidR="00147C72">
        <w:rPr>
          <w:rFonts w:ascii="Times New Roman" w:hAnsi="Times New Roman" w:cs="Times New Roman"/>
          <w:sz w:val="28"/>
          <w:szCs w:val="28"/>
        </w:rPr>
        <w:t xml:space="preserve"> </w:t>
      </w:r>
      <w:r w:rsidRPr="00BB3546">
        <w:rPr>
          <w:rFonts w:ascii="Times New Roman" w:hAnsi="Times New Roman" w:cs="Times New Roman"/>
          <w:sz w:val="28"/>
          <w:szCs w:val="28"/>
        </w:rPr>
        <w:t>В дальнейшем (2026-2028гг.) увеличение объема выпуска мяса птицы планируется за счет улучшения конверсии корма и снижения падежа птицы.</w:t>
      </w:r>
    </w:p>
    <w:p w:rsidR="004E3AB9" w:rsidRPr="00BB3546" w:rsidRDefault="004E3AB9" w:rsidP="004E3AB9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3AB9">
        <w:rPr>
          <w:rFonts w:ascii="Times New Roman" w:hAnsi="Times New Roman" w:cs="Times New Roman"/>
          <w:sz w:val="28"/>
          <w:szCs w:val="28"/>
        </w:rPr>
        <w:t>АО «Птицефабрика Северная»</w:t>
      </w:r>
      <w:r w:rsidRPr="00BB3546">
        <w:rPr>
          <w:rFonts w:ascii="Times New Roman" w:hAnsi="Times New Roman" w:cs="Times New Roman"/>
          <w:sz w:val="28"/>
          <w:szCs w:val="28"/>
        </w:rPr>
        <w:t xml:space="preserve"> имеет все предпосылки для дальнейшего развития и увеличения показателей сельского хозяйства на территории муниципального образования.</w:t>
      </w:r>
    </w:p>
    <w:p w:rsidR="004E3AB9" w:rsidRPr="00BB3546" w:rsidRDefault="004E3AB9" w:rsidP="004E3AB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AB9">
        <w:rPr>
          <w:rFonts w:ascii="Times New Roman" w:hAnsi="Times New Roman" w:cs="Times New Roman"/>
          <w:sz w:val="28"/>
          <w:szCs w:val="28"/>
        </w:rPr>
        <w:t xml:space="preserve">АО Птицефабрика </w:t>
      </w:r>
      <w:r w:rsidRPr="004E3AB9">
        <w:rPr>
          <w:rFonts w:ascii="Times New Roman" w:hAnsi="Times New Roman" w:cs="Times New Roman"/>
          <w:i/>
          <w:sz w:val="28"/>
          <w:szCs w:val="28"/>
        </w:rPr>
        <w:t>«</w:t>
      </w:r>
      <w:r w:rsidRPr="004E3AB9">
        <w:rPr>
          <w:rFonts w:ascii="Times New Roman" w:hAnsi="Times New Roman" w:cs="Times New Roman"/>
          <w:sz w:val="28"/>
          <w:szCs w:val="28"/>
        </w:rPr>
        <w:t>Синявинская</w:t>
      </w:r>
      <w:r w:rsidRPr="004E3AB9">
        <w:rPr>
          <w:rFonts w:ascii="Times New Roman" w:hAnsi="Times New Roman" w:cs="Times New Roman"/>
          <w:i/>
          <w:sz w:val="28"/>
          <w:szCs w:val="28"/>
        </w:rPr>
        <w:t>»</w:t>
      </w:r>
      <w:r w:rsidRPr="00BB35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7C72">
        <w:rPr>
          <w:rFonts w:ascii="Times New Roman" w:hAnsi="Times New Roman" w:cs="Times New Roman"/>
          <w:sz w:val="28"/>
          <w:szCs w:val="28"/>
        </w:rPr>
        <w:t xml:space="preserve">в </w:t>
      </w:r>
      <w:r w:rsidR="00147C72" w:rsidRPr="00BB3546">
        <w:rPr>
          <w:rFonts w:ascii="Times New Roman" w:hAnsi="Times New Roman" w:cs="Times New Roman"/>
          <w:sz w:val="28"/>
          <w:szCs w:val="28"/>
        </w:rPr>
        <w:t>2025</w:t>
      </w:r>
      <w:r w:rsidR="00147C72">
        <w:rPr>
          <w:rFonts w:ascii="Times New Roman" w:hAnsi="Times New Roman" w:cs="Times New Roman"/>
          <w:sz w:val="28"/>
          <w:szCs w:val="28"/>
        </w:rPr>
        <w:t xml:space="preserve"> </w:t>
      </w:r>
      <w:r w:rsidR="00147C72" w:rsidRPr="00BB3546">
        <w:rPr>
          <w:rFonts w:ascii="Times New Roman" w:hAnsi="Times New Roman" w:cs="Times New Roman"/>
          <w:sz w:val="28"/>
          <w:szCs w:val="28"/>
        </w:rPr>
        <w:t>г</w:t>
      </w:r>
      <w:r w:rsidR="00147C72">
        <w:rPr>
          <w:rFonts w:ascii="Times New Roman" w:hAnsi="Times New Roman" w:cs="Times New Roman"/>
          <w:sz w:val="28"/>
          <w:szCs w:val="28"/>
        </w:rPr>
        <w:t>оду по сравнению с</w:t>
      </w:r>
      <w:r w:rsidR="00147C72" w:rsidRPr="00BB3546">
        <w:rPr>
          <w:rFonts w:ascii="Times New Roman" w:hAnsi="Times New Roman" w:cs="Times New Roman"/>
          <w:sz w:val="28"/>
          <w:szCs w:val="28"/>
        </w:rPr>
        <w:t xml:space="preserve"> 2024</w:t>
      </w:r>
      <w:r w:rsidR="00147C72">
        <w:rPr>
          <w:rFonts w:ascii="Times New Roman" w:hAnsi="Times New Roman" w:cs="Times New Roman"/>
          <w:sz w:val="28"/>
          <w:szCs w:val="28"/>
        </w:rPr>
        <w:t xml:space="preserve"> </w:t>
      </w:r>
      <w:r w:rsidR="00147C72" w:rsidRPr="00BB3546">
        <w:rPr>
          <w:rFonts w:ascii="Times New Roman" w:hAnsi="Times New Roman" w:cs="Times New Roman"/>
          <w:sz w:val="28"/>
          <w:szCs w:val="28"/>
        </w:rPr>
        <w:t>г</w:t>
      </w:r>
      <w:r w:rsidR="00147C72">
        <w:rPr>
          <w:rFonts w:ascii="Times New Roman" w:hAnsi="Times New Roman" w:cs="Times New Roman"/>
          <w:sz w:val="28"/>
          <w:szCs w:val="28"/>
        </w:rPr>
        <w:t>одом</w:t>
      </w:r>
      <w:r w:rsidR="00147C72" w:rsidRPr="00BB3546">
        <w:rPr>
          <w:rFonts w:ascii="Times New Roman" w:hAnsi="Times New Roman" w:cs="Times New Roman"/>
          <w:sz w:val="28"/>
          <w:szCs w:val="28"/>
        </w:rPr>
        <w:t xml:space="preserve"> по продукции животноводства ожидается </w:t>
      </w:r>
      <w:r w:rsidRPr="00BB3546">
        <w:rPr>
          <w:rFonts w:ascii="Times New Roman" w:hAnsi="Times New Roman" w:cs="Times New Roman"/>
          <w:sz w:val="28"/>
          <w:szCs w:val="28"/>
        </w:rPr>
        <w:t xml:space="preserve">снижение </w:t>
      </w:r>
      <w:r>
        <w:rPr>
          <w:rFonts w:ascii="Times New Roman" w:hAnsi="Times New Roman" w:cs="Times New Roman"/>
          <w:sz w:val="28"/>
          <w:szCs w:val="28"/>
        </w:rPr>
        <w:t xml:space="preserve">объемов </w:t>
      </w:r>
      <w:r w:rsidRPr="00BB3546">
        <w:rPr>
          <w:rFonts w:ascii="Times New Roman" w:hAnsi="Times New Roman" w:cs="Times New Roman"/>
          <w:sz w:val="28"/>
          <w:szCs w:val="28"/>
        </w:rPr>
        <w:t xml:space="preserve">в связи с существенным снижением средних действующих цен на произведенную продукцию, при росте объемов производства порядка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BB3546">
        <w:rPr>
          <w:rFonts w:ascii="Times New Roman" w:hAnsi="Times New Roman" w:cs="Times New Roman"/>
          <w:sz w:val="28"/>
          <w:szCs w:val="28"/>
        </w:rPr>
        <w:t>1,1%.</w:t>
      </w:r>
    </w:p>
    <w:p w:rsidR="004E3AB9" w:rsidRPr="00BB3546" w:rsidRDefault="004E3AB9" w:rsidP="004E3AB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546">
        <w:rPr>
          <w:rFonts w:ascii="Times New Roman" w:hAnsi="Times New Roman" w:cs="Times New Roman"/>
          <w:sz w:val="28"/>
          <w:szCs w:val="28"/>
        </w:rPr>
        <w:t xml:space="preserve">В 2026 </w:t>
      </w:r>
      <w:r>
        <w:rPr>
          <w:rFonts w:ascii="Times New Roman" w:hAnsi="Times New Roman" w:cs="Times New Roman"/>
          <w:sz w:val="28"/>
          <w:szCs w:val="28"/>
        </w:rPr>
        <w:t>году</w:t>
      </w:r>
      <w:r w:rsidRPr="00BB3546">
        <w:rPr>
          <w:rFonts w:ascii="Times New Roman" w:hAnsi="Times New Roman" w:cs="Times New Roman"/>
          <w:sz w:val="28"/>
          <w:szCs w:val="28"/>
        </w:rPr>
        <w:t xml:space="preserve"> прогнозируется существенный рост за счет ввода дополнительных производственных мощностей (ввод в 2025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BB3546">
        <w:rPr>
          <w:rFonts w:ascii="Times New Roman" w:hAnsi="Times New Roman" w:cs="Times New Roman"/>
          <w:sz w:val="28"/>
          <w:szCs w:val="28"/>
        </w:rPr>
        <w:t xml:space="preserve"> цеха промышленного производства № 8.1), что даст прирост обще</w:t>
      </w:r>
      <w:r>
        <w:rPr>
          <w:rFonts w:ascii="Times New Roman" w:hAnsi="Times New Roman" w:cs="Times New Roman"/>
          <w:sz w:val="28"/>
          <w:szCs w:val="28"/>
        </w:rPr>
        <w:t xml:space="preserve">го объёма производства порядка на </w:t>
      </w:r>
      <w:r w:rsidRPr="00BB3546">
        <w:rPr>
          <w:rFonts w:ascii="Times New Roman" w:hAnsi="Times New Roman" w:cs="Times New Roman"/>
          <w:sz w:val="28"/>
          <w:szCs w:val="28"/>
        </w:rPr>
        <w:t>7,6%.</w:t>
      </w:r>
    </w:p>
    <w:p w:rsidR="00E971CC" w:rsidRDefault="004E3AB9" w:rsidP="004E3AB9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AB9">
        <w:rPr>
          <w:rFonts w:ascii="Times New Roman" w:hAnsi="Times New Roman" w:cs="Times New Roman"/>
          <w:sz w:val="28"/>
          <w:szCs w:val="28"/>
        </w:rPr>
        <w:t>СПК «Дальняя Поляна»-</w:t>
      </w:r>
      <w:r w:rsidRPr="00BB3546">
        <w:rPr>
          <w:rFonts w:ascii="Times New Roman" w:hAnsi="Times New Roman" w:cs="Times New Roman"/>
          <w:sz w:val="28"/>
          <w:szCs w:val="28"/>
        </w:rPr>
        <w:t xml:space="preserve">  является племенным заводом по разведению крупного рогатого скота айрширской породы и производству молока. В 2025 году планируется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BB3546">
        <w:rPr>
          <w:rFonts w:ascii="Times New Roman" w:hAnsi="Times New Roman" w:cs="Times New Roman"/>
          <w:sz w:val="28"/>
          <w:szCs w:val="28"/>
        </w:rPr>
        <w:t xml:space="preserve"> поголовья продуктивного скота до 750 голов, что приведет к увеличению валового производства молока. Планируется увеличение производства кормов (сено, силос) на 20%.</w:t>
      </w:r>
    </w:p>
    <w:p w:rsidR="00E971CC" w:rsidRDefault="004E3AB9" w:rsidP="00E971CC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1CC">
        <w:rPr>
          <w:rFonts w:ascii="Times New Roman" w:hAnsi="Times New Roman" w:cs="Times New Roman"/>
          <w:sz w:val="28"/>
          <w:szCs w:val="28"/>
        </w:rPr>
        <w:t>ООО «Агрофирма»</w:t>
      </w:r>
      <w:r w:rsidR="00147C72">
        <w:rPr>
          <w:rFonts w:ascii="Times New Roman" w:hAnsi="Times New Roman" w:cs="Times New Roman"/>
          <w:sz w:val="28"/>
          <w:szCs w:val="28"/>
        </w:rPr>
        <w:t xml:space="preserve"> </w:t>
      </w:r>
      <w:r w:rsidRPr="00BB3546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предприятием, осуществляющим</w:t>
      </w:r>
      <w:r w:rsidRPr="00BB3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производство</w:t>
      </w:r>
      <w:r w:rsidRPr="00BB3546">
        <w:rPr>
          <w:rFonts w:ascii="Times New Roman" w:hAnsi="Times New Roman" w:cs="Times New Roman"/>
          <w:sz w:val="28"/>
          <w:szCs w:val="28"/>
        </w:rPr>
        <w:t xml:space="preserve"> картофеля и овощей открытого грунта. В 2025 году количество произведенной продукции </w:t>
      </w:r>
      <w:r>
        <w:rPr>
          <w:rFonts w:ascii="Times New Roman" w:hAnsi="Times New Roman" w:cs="Times New Roman"/>
          <w:sz w:val="28"/>
          <w:szCs w:val="28"/>
        </w:rPr>
        <w:t>планируется сохранить на</w:t>
      </w:r>
      <w:r w:rsidRPr="00BB3546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B3546">
        <w:rPr>
          <w:rFonts w:ascii="Times New Roman" w:hAnsi="Times New Roman" w:cs="Times New Roman"/>
          <w:sz w:val="28"/>
          <w:szCs w:val="28"/>
        </w:rPr>
        <w:t xml:space="preserve"> 2024 года.</w:t>
      </w:r>
      <w:r w:rsidR="002259A1">
        <w:rPr>
          <w:rFonts w:ascii="Times New Roman" w:hAnsi="Times New Roman" w:cs="Times New Roman"/>
          <w:sz w:val="28"/>
          <w:szCs w:val="28"/>
        </w:rPr>
        <w:t xml:space="preserve"> Предприятие </w:t>
      </w:r>
      <w:r w:rsidRPr="00BB3546">
        <w:rPr>
          <w:rFonts w:ascii="Times New Roman" w:hAnsi="Times New Roman" w:cs="Times New Roman"/>
          <w:sz w:val="28"/>
          <w:szCs w:val="28"/>
        </w:rPr>
        <w:t xml:space="preserve">планирует приобретение более качественного семенного материала и минеральных удобрений, что будет способствовать повышению объема производства и качества урожая </w:t>
      </w:r>
      <w:r w:rsidR="002259A1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Pr="00BB3546">
        <w:rPr>
          <w:rFonts w:ascii="Times New Roman" w:hAnsi="Times New Roman" w:cs="Times New Roman"/>
          <w:sz w:val="28"/>
          <w:szCs w:val="28"/>
        </w:rPr>
        <w:t>по сравнению с уровнем 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546">
        <w:rPr>
          <w:rFonts w:ascii="Times New Roman" w:hAnsi="Times New Roman" w:cs="Times New Roman"/>
          <w:sz w:val="28"/>
          <w:szCs w:val="28"/>
        </w:rPr>
        <w:t>года.</w:t>
      </w:r>
    </w:p>
    <w:p w:rsidR="004E3AB9" w:rsidRPr="00E971CC" w:rsidRDefault="004E3AB9" w:rsidP="00E971CC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1CC">
        <w:rPr>
          <w:rFonts w:ascii="Times New Roman" w:eastAsia="Times New Roman" w:hAnsi="Times New Roman" w:cs="Times New Roman"/>
          <w:sz w:val="28"/>
          <w:szCs w:val="28"/>
        </w:rPr>
        <w:t>ООО «Всеволожская селекционная станция» -</w:t>
      </w:r>
      <w:r w:rsidRPr="00BB3546">
        <w:rPr>
          <w:rFonts w:ascii="Times New Roman" w:eastAsia="Times New Roman" w:hAnsi="Times New Roman" w:cs="Times New Roman"/>
          <w:sz w:val="28"/>
          <w:szCs w:val="28"/>
        </w:rPr>
        <w:t xml:space="preserve"> основное направление деятельности станции – селекция и первичное семеноводство картофеля. На станции созданы новые перспективные, нематодоустойчивые сорта картофеля: Аврора, Реал, Ручеек и другие. Весь семенной материал хранится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современном хранилище</w:t>
      </w:r>
      <w:r w:rsidRPr="00BB3546">
        <w:rPr>
          <w:rFonts w:ascii="Times New Roman" w:eastAsia="Times New Roman" w:hAnsi="Times New Roman" w:cs="Times New Roman"/>
          <w:sz w:val="28"/>
          <w:szCs w:val="28"/>
        </w:rPr>
        <w:t xml:space="preserve"> в камерах с регулируемым температурным режимом. Планируется увеличение посевных площадей и соответственно производства продукции. С 2019 года специализируются на производстве овощей открытого грунта.</w:t>
      </w:r>
    </w:p>
    <w:p w:rsidR="002259A1" w:rsidRDefault="002259A1" w:rsidP="00646C9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</w:p>
    <w:p w:rsidR="002259A1" w:rsidRDefault="002259A1" w:rsidP="00646C9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</w:p>
    <w:p w:rsidR="00D03B4A" w:rsidRPr="008038A4" w:rsidRDefault="00D03B4A" w:rsidP="00B45A95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outlineLvl w:val="0"/>
        <w:rPr>
          <w:b/>
          <w:szCs w:val="28"/>
        </w:rPr>
      </w:pPr>
      <w:r w:rsidRPr="008038A4">
        <w:rPr>
          <w:b/>
          <w:szCs w:val="28"/>
        </w:rPr>
        <w:lastRenderedPageBreak/>
        <w:t>Строительство.</w:t>
      </w:r>
    </w:p>
    <w:p w:rsidR="00D03B4A" w:rsidRPr="008038A4" w:rsidRDefault="00D03B4A" w:rsidP="00646C9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По оценке, в 202</w:t>
      </w:r>
      <w:r w:rsidR="00E971CC">
        <w:rPr>
          <w:szCs w:val="28"/>
        </w:rPr>
        <w:t>5</w:t>
      </w:r>
      <w:r w:rsidRPr="008038A4">
        <w:rPr>
          <w:szCs w:val="28"/>
        </w:rPr>
        <w:t xml:space="preserve"> году объем выполненных подрядных работ составит </w:t>
      </w:r>
      <w:r w:rsidR="00E971CC">
        <w:rPr>
          <w:szCs w:val="28"/>
        </w:rPr>
        <w:t>402</w:t>
      </w:r>
      <w:r w:rsidRPr="008038A4">
        <w:rPr>
          <w:szCs w:val="28"/>
        </w:rPr>
        <w:t xml:space="preserve"> млн руб. (10</w:t>
      </w:r>
      <w:r w:rsidR="00E971CC">
        <w:rPr>
          <w:szCs w:val="28"/>
        </w:rPr>
        <w:t>5,5</w:t>
      </w:r>
      <w:r w:rsidRPr="008038A4">
        <w:rPr>
          <w:szCs w:val="28"/>
        </w:rPr>
        <w:t>% к 202</w:t>
      </w:r>
      <w:r w:rsidR="00E971CC">
        <w:rPr>
          <w:szCs w:val="28"/>
        </w:rPr>
        <w:t>4</w:t>
      </w:r>
      <w:r w:rsidRPr="008038A4">
        <w:rPr>
          <w:szCs w:val="28"/>
        </w:rPr>
        <w:t xml:space="preserve"> году в действующих ценах). </w:t>
      </w:r>
    </w:p>
    <w:p w:rsidR="002259A1" w:rsidRDefault="00D03B4A" w:rsidP="002259A1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На период 2026-202</w:t>
      </w:r>
      <w:r w:rsidR="00E971CC">
        <w:rPr>
          <w:szCs w:val="28"/>
        </w:rPr>
        <w:t>8</w:t>
      </w:r>
      <w:r w:rsidRPr="008038A4">
        <w:rPr>
          <w:szCs w:val="28"/>
        </w:rPr>
        <w:t xml:space="preserve"> годов</w:t>
      </w:r>
      <w:r w:rsidRPr="008038A4">
        <w:rPr>
          <w:i/>
          <w:szCs w:val="28"/>
        </w:rPr>
        <w:t xml:space="preserve"> </w:t>
      </w:r>
      <w:r w:rsidRPr="008038A4">
        <w:rPr>
          <w:szCs w:val="28"/>
        </w:rPr>
        <w:t xml:space="preserve">прогнозируется позитивная динамика строительства в районе. Рост ежегодно составит в среднем </w:t>
      </w:r>
      <w:r w:rsidR="00E971CC">
        <w:rPr>
          <w:szCs w:val="28"/>
        </w:rPr>
        <w:t>5-7</w:t>
      </w:r>
      <w:r w:rsidRPr="008038A4">
        <w:rPr>
          <w:szCs w:val="28"/>
        </w:rPr>
        <w:t xml:space="preserve"> % </w:t>
      </w:r>
      <w:r>
        <w:rPr>
          <w:szCs w:val="28"/>
        </w:rPr>
        <w:t xml:space="preserve">                           </w:t>
      </w:r>
      <w:r w:rsidRPr="008038A4">
        <w:rPr>
          <w:szCs w:val="28"/>
        </w:rPr>
        <w:t>в действующих ценах.</w:t>
      </w:r>
    </w:p>
    <w:p w:rsidR="002259A1" w:rsidRDefault="002259A1" w:rsidP="002259A1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</w:p>
    <w:p w:rsidR="002259A1" w:rsidRDefault="00646C9A" w:rsidP="00B45A95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outlineLvl w:val="0"/>
        <w:rPr>
          <w:b/>
          <w:szCs w:val="28"/>
        </w:rPr>
      </w:pPr>
      <w:r w:rsidRPr="00646C9A">
        <w:rPr>
          <w:b/>
          <w:szCs w:val="28"/>
        </w:rPr>
        <w:t>Ввод жилья.</w:t>
      </w:r>
    </w:p>
    <w:p w:rsidR="002259A1" w:rsidRDefault="00646C9A" w:rsidP="002259A1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646C9A">
        <w:rPr>
          <w:szCs w:val="28"/>
        </w:rPr>
        <w:t>В 2024 году на территории МО Кировский муниципальный район введено жилых домов общей площадью 141,893 тыс.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>кв.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>м, из них МКД – 117,331 тыс.кв.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 xml:space="preserve">м: </w:t>
      </w:r>
    </w:p>
    <w:p w:rsidR="002259A1" w:rsidRDefault="00646C9A" w:rsidP="002259A1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646C9A">
        <w:rPr>
          <w:szCs w:val="28"/>
        </w:rPr>
        <w:t xml:space="preserve">г. Шлиссельбург, ул. Леманский канал, дом 15, жилая площадь – </w:t>
      </w:r>
      <w:r w:rsidR="002259A1">
        <w:rPr>
          <w:szCs w:val="28"/>
        </w:rPr>
        <w:t xml:space="preserve">                  </w:t>
      </w:r>
      <w:r w:rsidRPr="00646C9A">
        <w:rPr>
          <w:szCs w:val="28"/>
        </w:rPr>
        <w:t>7,93 т</w:t>
      </w:r>
      <w:r w:rsidR="002259A1">
        <w:rPr>
          <w:szCs w:val="28"/>
        </w:rPr>
        <w:t>ыс</w:t>
      </w:r>
      <w:r w:rsidRPr="00646C9A">
        <w:rPr>
          <w:szCs w:val="28"/>
        </w:rPr>
        <w:t>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>кв.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 xml:space="preserve">м. </w:t>
      </w:r>
      <w:r>
        <w:rPr>
          <w:szCs w:val="28"/>
        </w:rPr>
        <w:t xml:space="preserve">                                                   </w:t>
      </w:r>
    </w:p>
    <w:p w:rsidR="002259A1" w:rsidRDefault="00646C9A" w:rsidP="002259A1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646C9A">
        <w:rPr>
          <w:szCs w:val="28"/>
        </w:rPr>
        <w:t xml:space="preserve">г. Кировск, ул. Новая, дом 31 (МКД 10.1), жилая площадь – </w:t>
      </w:r>
      <w:r w:rsidR="002259A1">
        <w:rPr>
          <w:szCs w:val="28"/>
        </w:rPr>
        <w:t xml:space="preserve">                  </w:t>
      </w:r>
      <w:r w:rsidRPr="00646C9A">
        <w:rPr>
          <w:szCs w:val="28"/>
        </w:rPr>
        <w:t>8</w:t>
      </w:r>
      <w:r w:rsidR="002259A1">
        <w:rPr>
          <w:szCs w:val="28"/>
        </w:rPr>
        <w:t>,</w:t>
      </w:r>
      <w:r w:rsidRPr="00646C9A">
        <w:rPr>
          <w:szCs w:val="28"/>
        </w:rPr>
        <w:t>43</w:t>
      </w:r>
      <w:r w:rsidR="002259A1">
        <w:rPr>
          <w:szCs w:val="28"/>
        </w:rPr>
        <w:t>тыс.</w:t>
      </w:r>
      <w:r w:rsidRPr="00646C9A">
        <w:rPr>
          <w:szCs w:val="28"/>
        </w:rPr>
        <w:t>кв.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 xml:space="preserve">м;  </w:t>
      </w:r>
    </w:p>
    <w:p w:rsidR="002259A1" w:rsidRDefault="00646C9A" w:rsidP="002259A1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646C9A">
        <w:rPr>
          <w:szCs w:val="28"/>
        </w:rPr>
        <w:t xml:space="preserve">г. Кировск, ул. Новая, дом 33 (МКД 10.2), жилая площадь – </w:t>
      </w:r>
      <w:r w:rsidR="002259A1">
        <w:rPr>
          <w:szCs w:val="28"/>
        </w:rPr>
        <w:t xml:space="preserve">                          </w:t>
      </w:r>
      <w:r w:rsidRPr="00646C9A">
        <w:rPr>
          <w:szCs w:val="28"/>
        </w:rPr>
        <w:t>8</w:t>
      </w:r>
      <w:r w:rsidR="002259A1">
        <w:rPr>
          <w:szCs w:val="28"/>
        </w:rPr>
        <w:t>,</w:t>
      </w:r>
      <w:r w:rsidRPr="00646C9A">
        <w:rPr>
          <w:szCs w:val="28"/>
        </w:rPr>
        <w:t>20</w:t>
      </w:r>
      <w:r w:rsidR="002259A1">
        <w:rPr>
          <w:szCs w:val="28"/>
        </w:rPr>
        <w:t xml:space="preserve"> тыс.</w:t>
      </w:r>
      <w:r w:rsidRPr="00646C9A">
        <w:rPr>
          <w:szCs w:val="28"/>
        </w:rPr>
        <w:t xml:space="preserve"> кв.м</w:t>
      </w:r>
      <w:r w:rsidR="002259A1">
        <w:rPr>
          <w:szCs w:val="28"/>
        </w:rPr>
        <w:t xml:space="preserve">. </w:t>
      </w:r>
    </w:p>
    <w:p w:rsidR="002259A1" w:rsidRDefault="00646C9A" w:rsidP="002259A1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В </w:t>
      </w:r>
      <w:r w:rsidRPr="00646C9A">
        <w:rPr>
          <w:szCs w:val="28"/>
        </w:rPr>
        <w:t>2025 году на территории Кировский муниципальный район будет введено жилых домов общей площадью 116,428 тыс.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>кв.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 xml:space="preserve">м, </w:t>
      </w:r>
      <w:r w:rsidR="002259A1">
        <w:rPr>
          <w:szCs w:val="28"/>
        </w:rPr>
        <w:t>в том числе ИЖС- 116,428</w:t>
      </w:r>
      <w:r w:rsidRPr="00646C9A">
        <w:rPr>
          <w:szCs w:val="28"/>
        </w:rPr>
        <w:t xml:space="preserve"> тыс.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>кв.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>м.</w:t>
      </w:r>
      <w:r w:rsidR="002259A1">
        <w:rPr>
          <w:szCs w:val="28"/>
        </w:rPr>
        <w:t xml:space="preserve"> </w:t>
      </w:r>
    </w:p>
    <w:p w:rsidR="002259A1" w:rsidRDefault="00646C9A" w:rsidP="002259A1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</w:pPr>
      <w:r>
        <w:t xml:space="preserve">В </w:t>
      </w:r>
      <w:r w:rsidRPr="00646C9A">
        <w:t>2026-2028 г</w:t>
      </w:r>
      <w:r>
        <w:t>одах:</w:t>
      </w:r>
      <w:r w:rsidRPr="00646C9A">
        <w:t xml:space="preserve"> </w:t>
      </w:r>
    </w:p>
    <w:p w:rsidR="002259A1" w:rsidRDefault="00646C9A" w:rsidP="002259A1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646C9A">
        <w:rPr>
          <w:szCs w:val="28"/>
        </w:rPr>
        <w:t>В 2026 году планируется ввод общей площадью 111,6 тыс.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>кв.</w:t>
      </w:r>
      <w:r w:rsidR="002259A1">
        <w:rPr>
          <w:szCs w:val="28"/>
        </w:rPr>
        <w:t xml:space="preserve"> </w:t>
      </w:r>
      <w:r w:rsidRPr="00646C9A">
        <w:rPr>
          <w:szCs w:val="28"/>
        </w:rPr>
        <w:t>м</w:t>
      </w:r>
      <w:r w:rsidR="002259A1">
        <w:rPr>
          <w:szCs w:val="28"/>
        </w:rPr>
        <w:t xml:space="preserve"> ИЖС. </w:t>
      </w:r>
    </w:p>
    <w:p w:rsidR="00E103A4" w:rsidRDefault="00646C9A" w:rsidP="00E103A4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646C9A">
        <w:rPr>
          <w:szCs w:val="28"/>
        </w:rPr>
        <w:t>В 2027 году планируется ввод МКД по адресу: Ленинградская область, г. Кировск, ул. Красных сосен, жилой площадью – 5,2 тыс.</w:t>
      </w:r>
      <w:r w:rsidR="00E103A4">
        <w:rPr>
          <w:szCs w:val="28"/>
        </w:rPr>
        <w:t xml:space="preserve"> </w:t>
      </w:r>
      <w:r w:rsidRPr="00646C9A">
        <w:rPr>
          <w:szCs w:val="28"/>
        </w:rPr>
        <w:t>кв.</w:t>
      </w:r>
      <w:r w:rsidR="00E103A4">
        <w:rPr>
          <w:szCs w:val="28"/>
        </w:rPr>
        <w:t xml:space="preserve"> </w:t>
      </w:r>
      <w:r w:rsidRPr="00646C9A">
        <w:rPr>
          <w:szCs w:val="28"/>
        </w:rPr>
        <w:t xml:space="preserve">м. </w:t>
      </w:r>
      <w:r w:rsidR="00E103A4">
        <w:rPr>
          <w:szCs w:val="28"/>
        </w:rPr>
        <w:t>Получено р</w:t>
      </w:r>
      <w:r w:rsidRPr="00646C9A">
        <w:rPr>
          <w:szCs w:val="28"/>
        </w:rPr>
        <w:t>азрешение на строительство</w:t>
      </w:r>
      <w:r w:rsidR="00E103A4">
        <w:rPr>
          <w:szCs w:val="28"/>
        </w:rPr>
        <w:t xml:space="preserve">. </w:t>
      </w:r>
    </w:p>
    <w:p w:rsidR="00646C9A" w:rsidRPr="00646C9A" w:rsidRDefault="00646C9A" w:rsidP="00E103A4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646C9A">
        <w:rPr>
          <w:szCs w:val="28"/>
        </w:rPr>
        <w:t>В 202</w:t>
      </w:r>
      <w:r>
        <w:rPr>
          <w:szCs w:val="28"/>
        </w:rPr>
        <w:t>8</w:t>
      </w:r>
      <w:r w:rsidRPr="00646C9A">
        <w:rPr>
          <w:szCs w:val="28"/>
        </w:rPr>
        <w:t xml:space="preserve"> году планируется ввод общей площадью </w:t>
      </w:r>
      <w:r>
        <w:rPr>
          <w:szCs w:val="28"/>
        </w:rPr>
        <w:t>90,0</w:t>
      </w:r>
      <w:r w:rsidR="00A47805">
        <w:rPr>
          <w:szCs w:val="28"/>
        </w:rPr>
        <w:t xml:space="preserve"> </w:t>
      </w:r>
      <w:r w:rsidRPr="00646C9A">
        <w:rPr>
          <w:szCs w:val="28"/>
        </w:rPr>
        <w:t>тыс.</w:t>
      </w:r>
      <w:r w:rsidR="00E103A4">
        <w:rPr>
          <w:szCs w:val="28"/>
        </w:rPr>
        <w:t xml:space="preserve"> </w:t>
      </w:r>
      <w:r w:rsidRPr="00646C9A">
        <w:rPr>
          <w:szCs w:val="28"/>
        </w:rPr>
        <w:t>кв.</w:t>
      </w:r>
      <w:r w:rsidR="00E103A4">
        <w:rPr>
          <w:szCs w:val="28"/>
        </w:rPr>
        <w:t xml:space="preserve"> </w:t>
      </w:r>
      <w:r w:rsidRPr="00646C9A">
        <w:rPr>
          <w:szCs w:val="28"/>
        </w:rPr>
        <w:t>м</w:t>
      </w:r>
      <w:r w:rsidR="00E103A4">
        <w:rPr>
          <w:szCs w:val="28"/>
        </w:rPr>
        <w:t xml:space="preserve"> ИЖС.</w:t>
      </w:r>
    </w:p>
    <w:p w:rsidR="00A47805" w:rsidRPr="008B4D20" w:rsidRDefault="00662757" w:rsidP="00B45A95">
      <w:pPr>
        <w:ind w:firstLine="709"/>
        <w:outlineLvl w:val="0"/>
        <w:rPr>
          <w:b/>
          <w:szCs w:val="28"/>
        </w:rPr>
      </w:pPr>
      <w:r>
        <w:rPr>
          <w:b/>
          <w:szCs w:val="28"/>
        </w:rPr>
        <w:t>Транспорт</w:t>
      </w:r>
      <w:r w:rsidR="00E103A4">
        <w:rPr>
          <w:b/>
          <w:szCs w:val="28"/>
        </w:rPr>
        <w:t>.</w:t>
      </w:r>
    </w:p>
    <w:p w:rsidR="00A47805" w:rsidRPr="00CF4AF1" w:rsidRDefault="00A47805" w:rsidP="00A47805">
      <w:pPr>
        <w:ind w:firstLine="709"/>
        <w:jc w:val="both"/>
        <w:rPr>
          <w:szCs w:val="28"/>
        </w:rPr>
      </w:pPr>
      <w:r w:rsidRPr="00CF4AF1">
        <w:rPr>
          <w:szCs w:val="28"/>
        </w:rPr>
        <w:t>Протяжен</w:t>
      </w:r>
      <w:r>
        <w:rPr>
          <w:szCs w:val="28"/>
        </w:rPr>
        <w:t>н</w:t>
      </w:r>
      <w:r w:rsidRPr="00CF4AF1">
        <w:rPr>
          <w:szCs w:val="28"/>
        </w:rPr>
        <w:t>ость автодоро</w:t>
      </w:r>
      <w:r>
        <w:rPr>
          <w:szCs w:val="28"/>
        </w:rPr>
        <w:t>г</w:t>
      </w:r>
      <w:r w:rsidRPr="00CF4AF1">
        <w:rPr>
          <w:szCs w:val="28"/>
        </w:rPr>
        <w:t xml:space="preserve"> общего пользования местного значения Кировского муниципального района составляет 36,616 км.</w:t>
      </w:r>
    </w:p>
    <w:p w:rsidR="00A47805" w:rsidRPr="00A47805" w:rsidRDefault="00A47805" w:rsidP="00A47805">
      <w:pPr>
        <w:ind w:firstLine="709"/>
        <w:rPr>
          <w:szCs w:val="28"/>
        </w:rPr>
      </w:pPr>
      <w:r w:rsidRPr="00A47805">
        <w:rPr>
          <w:szCs w:val="28"/>
        </w:rPr>
        <w:t>В IV</w:t>
      </w:r>
      <w:r w:rsidR="00E103A4">
        <w:rPr>
          <w:szCs w:val="28"/>
        </w:rPr>
        <w:t xml:space="preserve"> </w:t>
      </w:r>
      <w:r w:rsidRPr="00A47805">
        <w:rPr>
          <w:szCs w:val="28"/>
        </w:rPr>
        <w:t>квартале 2025 года:</w:t>
      </w:r>
    </w:p>
    <w:p w:rsidR="00A47805" w:rsidRPr="00CF4AF1" w:rsidRDefault="00A47805" w:rsidP="00A47805">
      <w:pPr>
        <w:ind w:firstLine="709"/>
        <w:jc w:val="both"/>
        <w:rPr>
          <w:szCs w:val="28"/>
        </w:rPr>
      </w:pPr>
      <w:r w:rsidRPr="00CF4AF1">
        <w:rPr>
          <w:szCs w:val="28"/>
        </w:rPr>
        <w:t>В соответствии с муниципальным контрактом №</w:t>
      </w:r>
      <w:r w:rsidR="00E103A4">
        <w:rPr>
          <w:szCs w:val="28"/>
        </w:rPr>
        <w:t xml:space="preserve"> </w:t>
      </w:r>
      <w:r w:rsidRPr="00CF4AF1">
        <w:rPr>
          <w:szCs w:val="28"/>
        </w:rPr>
        <w:t xml:space="preserve">16 от 25.08.2025  </w:t>
      </w:r>
      <w:r>
        <w:rPr>
          <w:szCs w:val="28"/>
        </w:rPr>
        <w:t xml:space="preserve">                          </w:t>
      </w:r>
      <w:r w:rsidRPr="00CF4AF1">
        <w:rPr>
          <w:szCs w:val="28"/>
        </w:rPr>
        <w:t>планируется проведение ремонта автомобильной дороги общего пользования местного значения Кировского муниципального района Ленинградской области «Подъезд к дер.</w:t>
      </w:r>
      <w:r w:rsidR="00E103A4">
        <w:rPr>
          <w:szCs w:val="28"/>
        </w:rPr>
        <w:t xml:space="preserve"> </w:t>
      </w:r>
      <w:r w:rsidRPr="00CF4AF1">
        <w:rPr>
          <w:szCs w:val="28"/>
        </w:rPr>
        <w:t>Славянка» локально на участке км 0+327 - км 5+500 на сумму 6 353 624,15 руб.</w:t>
      </w:r>
    </w:p>
    <w:p w:rsidR="00A47805" w:rsidRPr="00CF4AF1" w:rsidRDefault="00A47805" w:rsidP="00A47805">
      <w:pPr>
        <w:ind w:firstLine="850"/>
        <w:jc w:val="both"/>
        <w:rPr>
          <w:szCs w:val="28"/>
        </w:rPr>
      </w:pPr>
      <w:r w:rsidRPr="00CF4AF1">
        <w:rPr>
          <w:szCs w:val="28"/>
        </w:rPr>
        <w:t>По остальным дорогам общего пользования местного значения Кировского муниципального района продолжается работы по содержанию, соотве</w:t>
      </w:r>
      <w:r>
        <w:rPr>
          <w:szCs w:val="28"/>
        </w:rPr>
        <w:t>т</w:t>
      </w:r>
      <w:r w:rsidRPr="00CF4AF1">
        <w:rPr>
          <w:szCs w:val="28"/>
        </w:rPr>
        <w:t>ствующие средства предусм</w:t>
      </w:r>
      <w:r>
        <w:rPr>
          <w:szCs w:val="28"/>
        </w:rPr>
        <w:t>о</w:t>
      </w:r>
      <w:r w:rsidRPr="00CF4AF1">
        <w:rPr>
          <w:szCs w:val="28"/>
        </w:rPr>
        <w:t>трены в бюджете района.</w:t>
      </w:r>
    </w:p>
    <w:p w:rsidR="00A47805" w:rsidRPr="00CF4AF1" w:rsidRDefault="00A47805" w:rsidP="00A47805">
      <w:pPr>
        <w:ind w:firstLine="850"/>
        <w:jc w:val="both"/>
        <w:rPr>
          <w:szCs w:val="28"/>
        </w:rPr>
      </w:pPr>
      <w:r w:rsidRPr="00CF4AF1">
        <w:rPr>
          <w:szCs w:val="28"/>
        </w:rPr>
        <w:t xml:space="preserve">09.06.2025 </w:t>
      </w:r>
      <w:r w:rsidR="00E103A4" w:rsidRPr="00CF4AF1">
        <w:rPr>
          <w:szCs w:val="28"/>
        </w:rPr>
        <w:t>сроком до  30.06.2030</w:t>
      </w:r>
      <w:r w:rsidR="00E103A4">
        <w:rPr>
          <w:szCs w:val="28"/>
        </w:rPr>
        <w:t xml:space="preserve"> </w:t>
      </w:r>
      <w:r w:rsidRPr="00CF4AF1">
        <w:rPr>
          <w:szCs w:val="28"/>
        </w:rPr>
        <w:t>заключен муниципальный к</w:t>
      </w:r>
      <w:r>
        <w:rPr>
          <w:szCs w:val="28"/>
        </w:rPr>
        <w:t>о</w:t>
      </w:r>
      <w:r w:rsidRPr="00CF4AF1">
        <w:rPr>
          <w:szCs w:val="28"/>
        </w:rPr>
        <w:t>нтракт №21/25 на выполн</w:t>
      </w:r>
      <w:r>
        <w:rPr>
          <w:szCs w:val="28"/>
        </w:rPr>
        <w:t>е</w:t>
      </w:r>
      <w:r w:rsidRPr="00CF4AF1">
        <w:rPr>
          <w:szCs w:val="28"/>
        </w:rPr>
        <w:t>ние работ,</w:t>
      </w:r>
      <w:r>
        <w:rPr>
          <w:szCs w:val="28"/>
        </w:rPr>
        <w:t xml:space="preserve"> </w:t>
      </w:r>
      <w:r w:rsidRPr="00CF4AF1">
        <w:rPr>
          <w:szCs w:val="28"/>
        </w:rPr>
        <w:t>связанных с осуществлением регулярных перевозок пассажиров и</w:t>
      </w:r>
      <w:r>
        <w:rPr>
          <w:szCs w:val="28"/>
        </w:rPr>
        <w:t xml:space="preserve"> </w:t>
      </w:r>
      <w:r w:rsidRPr="00CF4AF1">
        <w:rPr>
          <w:szCs w:val="28"/>
        </w:rPr>
        <w:t>багажа автомобильным транс</w:t>
      </w:r>
      <w:r>
        <w:rPr>
          <w:szCs w:val="28"/>
        </w:rPr>
        <w:t>п</w:t>
      </w:r>
      <w:r w:rsidRPr="00CF4AF1">
        <w:rPr>
          <w:szCs w:val="28"/>
        </w:rPr>
        <w:t>ортом по регулируемым тарифам на сумму  204 829 767,17 руб.</w:t>
      </w:r>
    </w:p>
    <w:p w:rsidR="00A47805" w:rsidRPr="00CF4AF1" w:rsidRDefault="00A47805" w:rsidP="00A47805">
      <w:pPr>
        <w:ind w:firstLine="850"/>
        <w:jc w:val="both"/>
        <w:rPr>
          <w:szCs w:val="28"/>
        </w:rPr>
      </w:pPr>
      <w:r w:rsidRPr="00CF4AF1">
        <w:rPr>
          <w:szCs w:val="28"/>
        </w:rPr>
        <w:lastRenderedPageBreak/>
        <w:t xml:space="preserve">10.06.2025 </w:t>
      </w:r>
      <w:r w:rsidR="00E103A4" w:rsidRPr="00CF4AF1">
        <w:rPr>
          <w:szCs w:val="28"/>
        </w:rPr>
        <w:t xml:space="preserve">сроком до  30.06.2030 </w:t>
      </w:r>
      <w:r w:rsidR="00E103A4">
        <w:rPr>
          <w:szCs w:val="28"/>
        </w:rPr>
        <w:t>з</w:t>
      </w:r>
      <w:r w:rsidRPr="00CF4AF1">
        <w:rPr>
          <w:szCs w:val="28"/>
        </w:rPr>
        <w:t>аключен муниципальный к</w:t>
      </w:r>
      <w:r>
        <w:rPr>
          <w:szCs w:val="28"/>
        </w:rPr>
        <w:t>о</w:t>
      </w:r>
      <w:r w:rsidRPr="00CF4AF1">
        <w:rPr>
          <w:szCs w:val="28"/>
        </w:rPr>
        <w:t>нтракт №22/25 на выполн</w:t>
      </w:r>
      <w:r>
        <w:rPr>
          <w:szCs w:val="28"/>
        </w:rPr>
        <w:t>е</w:t>
      </w:r>
      <w:r w:rsidRPr="00CF4AF1">
        <w:rPr>
          <w:szCs w:val="28"/>
        </w:rPr>
        <w:t>ние работ,</w:t>
      </w:r>
      <w:r>
        <w:rPr>
          <w:szCs w:val="28"/>
        </w:rPr>
        <w:t xml:space="preserve"> </w:t>
      </w:r>
      <w:r w:rsidRPr="00CF4AF1">
        <w:rPr>
          <w:szCs w:val="28"/>
        </w:rPr>
        <w:t>связанных с осуществлением регулярных перевозок пассажиров и</w:t>
      </w:r>
      <w:r>
        <w:rPr>
          <w:szCs w:val="28"/>
        </w:rPr>
        <w:t xml:space="preserve"> </w:t>
      </w:r>
      <w:r w:rsidRPr="00CF4AF1">
        <w:rPr>
          <w:szCs w:val="28"/>
        </w:rPr>
        <w:t>багажа автомобильным транс</w:t>
      </w:r>
      <w:r>
        <w:rPr>
          <w:szCs w:val="28"/>
        </w:rPr>
        <w:t>п</w:t>
      </w:r>
      <w:r w:rsidRPr="00CF4AF1">
        <w:rPr>
          <w:szCs w:val="28"/>
        </w:rPr>
        <w:t>ортом по регулируемым тарифам на сумму  485 317 884,41 руб.</w:t>
      </w:r>
    </w:p>
    <w:p w:rsidR="00A47805" w:rsidRDefault="00A47805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/>
          <w:szCs w:val="28"/>
        </w:rPr>
      </w:pPr>
    </w:p>
    <w:p w:rsidR="00D03B4A" w:rsidRDefault="00D03B4A" w:rsidP="00B45A95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outlineLvl w:val="0"/>
        <w:rPr>
          <w:b/>
          <w:szCs w:val="28"/>
        </w:rPr>
      </w:pPr>
      <w:r w:rsidRPr="00BB2B67">
        <w:rPr>
          <w:b/>
          <w:szCs w:val="28"/>
        </w:rPr>
        <w:t xml:space="preserve">Потребительский рынок.   </w:t>
      </w:r>
    </w:p>
    <w:p w:rsidR="00D03B4A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BB2B67">
        <w:rPr>
          <w:szCs w:val="28"/>
        </w:rPr>
        <w:t>По итогу 202</w:t>
      </w:r>
      <w:r w:rsidR="00A47805">
        <w:rPr>
          <w:szCs w:val="28"/>
        </w:rPr>
        <w:t>4</w:t>
      </w:r>
      <w:r w:rsidRPr="00BB2B67">
        <w:rPr>
          <w:szCs w:val="28"/>
        </w:rPr>
        <w:t xml:space="preserve"> года оборот розничной торговли в Кировском районе Ленинградской области по сравнению с уровнем 202</w:t>
      </w:r>
      <w:r w:rsidR="00E103A4">
        <w:rPr>
          <w:szCs w:val="28"/>
        </w:rPr>
        <w:t>3</w:t>
      </w:r>
      <w:r w:rsidRPr="00BB2B67">
        <w:rPr>
          <w:szCs w:val="28"/>
        </w:rPr>
        <w:t xml:space="preserve"> года увеличился на </w:t>
      </w:r>
      <w:r w:rsidR="00A47805">
        <w:rPr>
          <w:szCs w:val="28"/>
        </w:rPr>
        <w:t>14,6</w:t>
      </w:r>
      <w:r w:rsidRPr="008038A4">
        <w:rPr>
          <w:szCs w:val="28"/>
        </w:rPr>
        <w:t xml:space="preserve">% </w:t>
      </w:r>
      <w:r>
        <w:rPr>
          <w:szCs w:val="28"/>
        </w:rPr>
        <w:t xml:space="preserve">(в действующих ценах) </w:t>
      </w:r>
      <w:r w:rsidRPr="008038A4">
        <w:rPr>
          <w:szCs w:val="28"/>
        </w:rPr>
        <w:t>и составил 1</w:t>
      </w:r>
      <w:r w:rsidR="00A47805">
        <w:rPr>
          <w:szCs w:val="28"/>
        </w:rPr>
        <w:t>9 877,7</w:t>
      </w:r>
      <w:r w:rsidRPr="008038A4">
        <w:rPr>
          <w:szCs w:val="28"/>
        </w:rPr>
        <w:t xml:space="preserve"> млн руб. Объем платных услуг населению составил порядка </w:t>
      </w:r>
      <w:r w:rsidR="00A47805">
        <w:rPr>
          <w:szCs w:val="28"/>
        </w:rPr>
        <w:t>9</w:t>
      </w:r>
      <w:r w:rsidR="00E103A4">
        <w:rPr>
          <w:szCs w:val="28"/>
        </w:rPr>
        <w:t xml:space="preserve"> </w:t>
      </w:r>
      <w:r w:rsidR="00A47805">
        <w:rPr>
          <w:szCs w:val="28"/>
        </w:rPr>
        <w:t>715,5</w:t>
      </w:r>
      <w:r w:rsidRPr="008038A4">
        <w:rPr>
          <w:szCs w:val="28"/>
        </w:rPr>
        <w:t xml:space="preserve"> млн руб. (1</w:t>
      </w:r>
      <w:r w:rsidR="00A47805">
        <w:rPr>
          <w:szCs w:val="28"/>
        </w:rPr>
        <w:t>06,4</w:t>
      </w:r>
      <w:r w:rsidRPr="008038A4">
        <w:rPr>
          <w:szCs w:val="28"/>
        </w:rPr>
        <w:t xml:space="preserve">%). </w:t>
      </w:r>
      <w:r>
        <w:rPr>
          <w:szCs w:val="28"/>
        </w:rPr>
        <w:t xml:space="preserve">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Развитие потребительского рынка в районе происходит преимущественно за счет расширения объектов сетевой торговой инфраструктуры (магазины, торговые комплексы).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kern w:val="32"/>
          <w:szCs w:val="28"/>
        </w:rPr>
      </w:pPr>
      <w:r w:rsidRPr="008038A4">
        <w:rPr>
          <w:szCs w:val="28"/>
        </w:rPr>
        <w:t>В 202</w:t>
      </w:r>
      <w:r w:rsidR="00A47805">
        <w:rPr>
          <w:szCs w:val="28"/>
        </w:rPr>
        <w:t>5</w:t>
      </w:r>
      <w:r w:rsidRPr="008038A4">
        <w:rPr>
          <w:szCs w:val="28"/>
        </w:rPr>
        <w:t xml:space="preserve"> году оборот розничной торговли в Кировском районе оценивается на уровне </w:t>
      </w:r>
      <w:r w:rsidR="00A47805">
        <w:rPr>
          <w:szCs w:val="28"/>
        </w:rPr>
        <w:t>21 391,8</w:t>
      </w:r>
      <w:r w:rsidRPr="008038A4">
        <w:rPr>
          <w:szCs w:val="28"/>
        </w:rPr>
        <w:t xml:space="preserve"> млн руб.  (10</w:t>
      </w:r>
      <w:r w:rsidR="00A47805">
        <w:rPr>
          <w:szCs w:val="28"/>
        </w:rPr>
        <w:t>7,6</w:t>
      </w:r>
      <w:r w:rsidRPr="008038A4">
        <w:rPr>
          <w:szCs w:val="28"/>
        </w:rPr>
        <w:t>% к 202</w:t>
      </w:r>
      <w:r w:rsidR="00A47805">
        <w:rPr>
          <w:szCs w:val="28"/>
        </w:rPr>
        <w:t>4</w:t>
      </w:r>
      <w:r w:rsidRPr="008038A4">
        <w:rPr>
          <w:szCs w:val="28"/>
        </w:rPr>
        <w:t xml:space="preserve"> году). О</w:t>
      </w:r>
      <w:r w:rsidRPr="008038A4">
        <w:rPr>
          <w:kern w:val="32"/>
          <w:szCs w:val="28"/>
        </w:rPr>
        <w:t xml:space="preserve">ценка объема платных услуг населению составит </w:t>
      </w:r>
      <w:r w:rsidR="00A47805">
        <w:rPr>
          <w:kern w:val="32"/>
          <w:szCs w:val="28"/>
        </w:rPr>
        <w:t xml:space="preserve">9 424 </w:t>
      </w:r>
      <w:r w:rsidRPr="008038A4">
        <w:rPr>
          <w:kern w:val="32"/>
          <w:szCs w:val="28"/>
        </w:rPr>
        <w:t xml:space="preserve">млн руб. </w:t>
      </w:r>
      <w:r w:rsidR="00A47805">
        <w:rPr>
          <w:kern w:val="32"/>
          <w:szCs w:val="28"/>
        </w:rPr>
        <w:t>(97,0% к 2024 году).</w:t>
      </w:r>
      <w:r w:rsidRPr="008038A4">
        <w:rPr>
          <w:kern w:val="32"/>
          <w:szCs w:val="28"/>
        </w:rPr>
        <w:t xml:space="preserve">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В 202</w:t>
      </w:r>
      <w:r w:rsidR="00A47805">
        <w:rPr>
          <w:szCs w:val="28"/>
        </w:rPr>
        <w:t>6</w:t>
      </w:r>
      <w:r w:rsidRPr="008038A4">
        <w:rPr>
          <w:szCs w:val="28"/>
        </w:rPr>
        <w:t>-202</w:t>
      </w:r>
      <w:r w:rsidR="00A47805">
        <w:rPr>
          <w:szCs w:val="28"/>
        </w:rPr>
        <w:t>8</w:t>
      </w:r>
      <w:r w:rsidRPr="008038A4">
        <w:rPr>
          <w:szCs w:val="28"/>
        </w:rPr>
        <w:t xml:space="preserve"> годах предполагается дальнейший рост оборота розничной торговли и объема платных услуг населению. </w:t>
      </w:r>
      <w:r w:rsidR="00E103A4">
        <w:rPr>
          <w:szCs w:val="28"/>
        </w:rPr>
        <w:t>Рост будет обеспечен р</w:t>
      </w:r>
      <w:r w:rsidRPr="008038A4">
        <w:rPr>
          <w:szCs w:val="28"/>
        </w:rPr>
        <w:t>асширение</w:t>
      </w:r>
      <w:r w:rsidR="00E103A4">
        <w:rPr>
          <w:szCs w:val="28"/>
        </w:rPr>
        <w:t>м</w:t>
      </w:r>
      <w:r w:rsidRPr="008038A4">
        <w:rPr>
          <w:szCs w:val="28"/>
        </w:rPr>
        <w:t xml:space="preserve"> сетевой торговой инфраструктуры, увеличение </w:t>
      </w:r>
      <w:r w:rsidR="00E103A4">
        <w:rPr>
          <w:szCs w:val="28"/>
        </w:rPr>
        <w:t xml:space="preserve">числа торговых комплексов и увеличением </w:t>
      </w:r>
      <w:r w:rsidRPr="008038A4">
        <w:rPr>
          <w:szCs w:val="28"/>
        </w:rPr>
        <w:t>потребительского спроса</w:t>
      </w:r>
      <w:r w:rsidR="00E103A4">
        <w:rPr>
          <w:szCs w:val="28"/>
        </w:rPr>
        <w:t>.</w:t>
      </w:r>
      <w:r w:rsidRPr="008038A4">
        <w:rPr>
          <w:szCs w:val="28"/>
        </w:rPr>
        <w:t xml:space="preserve"> </w:t>
      </w:r>
      <w:bookmarkStart w:id="2" w:name="_Toc521483839"/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</w:p>
    <w:p w:rsidR="00D03B4A" w:rsidRPr="008038A4" w:rsidRDefault="00D03B4A" w:rsidP="00B45A95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outlineLvl w:val="0"/>
        <w:rPr>
          <w:b/>
          <w:szCs w:val="28"/>
        </w:rPr>
      </w:pPr>
      <w:r w:rsidRPr="008038A4">
        <w:rPr>
          <w:b/>
          <w:szCs w:val="28"/>
        </w:rPr>
        <w:t>Малое и среднее предпринимательство</w:t>
      </w:r>
      <w:bookmarkEnd w:id="2"/>
      <w:r w:rsidRPr="008038A4">
        <w:rPr>
          <w:b/>
          <w:szCs w:val="28"/>
        </w:rPr>
        <w:t xml:space="preserve">. </w:t>
      </w:r>
    </w:p>
    <w:p w:rsidR="00E103A4" w:rsidRDefault="00E103A4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</w:pPr>
      <w:r>
        <w:t xml:space="preserve">Сфера малого и среднего предпринимательства </w:t>
      </w:r>
      <w:r w:rsidR="005B63E0">
        <w:t xml:space="preserve">(МСП) </w:t>
      </w:r>
      <w:r>
        <w:t>в</w:t>
      </w:r>
      <w:r w:rsidR="005B63E0">
        <w:t xml:space="preserve"> </w:t>
      </w:r>
      <w:r>
        <w:t>Кировском районе имеет перспективы для развития</w:t>
      </w:r>
      <w:r w:rsidR="005B63E0">
        <w:t>.</w:t>
      </w:r>
      <w:r>
        <w:t xml:space="preserve"> </w:t>
      </w:r>
      <w:r w:rsidR="005B63E0">
        <w:t>А</w:t>
      </w:r>
      <w:r>
        <w:t>ктивн</w:t>
      </w:r>
      <w:r w:rsidR="005B63E0">
        <w:t>ая</w:t>
      </w:r>
      <w:r>
        <w:t xml:space="preserve"> реализаци</w:t>
      </w:r>
      <w:r w:rsidR="005B63E0">
        <w:t>я</w:t>
      </w:r>
      <w:r>
        <w:t xml:space="preserve"> программ поддержки, включающих финансовую помощь, льготы и образовательные инициативы</w:t>
      </w:r>
      <w:r w:rsidR="005B63E0">
        <w:t xml:space="preserve">, </w:t>
      </w:r>
      <w:r>
        <w:t>направлен</w:t>
      </w:r>
      <w:r w:rsidR="005B63E0">
        <w:t>а</w:t>
      </w:r>
      <w:r>
        <w:t xml:space="preserve"> на создание благоприятных условий, повышение конкурентоспособности бизнеса и содействие продвижению его товаров и услуг на рынке</w:t>
      </w:r>
      <w:r w:rsidR="005B63E0">
        <w:t>.</w:t>
      </w:r>
    </w:p>
    <w:p w:rsidR="00244FCF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По оценке в 202</w:t>
      </w:r>
      <w:r w:rsidR="00A47805">
        <w:rPr>
          <w:szCs w:val="28"/>
        </w:rPr>
        <w:t>5</w:t>
      </w:r>
      <w:r w:rsidRPr="008038A4">
        <w:rPr>
          <w:szCs w:val="28"/>
        </w:rPr>
        <w:t xml:space="preserve"> году количество малых и средних предприятий, включая микропредприятия</w:t>
      </w:r>
      <w:r w:rsidR="00A47805">
        <w:rPr>
          <w:szCs w:val="28"/>
        </w:rPr>
        <w:t xml:space="preserve"> и ИП</w:t>
      </w:r>
      <w:r w:rsidRPr="008038A4">
        <w:rPr>
          <w:szCs w:val="28"/>
        </w:rPr>
        <w:t xml:space="preserve">, составит </w:t>
      </w:r>
      <w:r w:rsidR="00244FCF">
        <w:rPr>
          <w:szCs w:val="28"/>
        </w:rPr>
        <w:t>4 386</w:t>
      </w:r>
      <w:r w:rsidRPr="008038A4">
        <w:rPr>
          <w:szCs w:val="28"/>
        </w:rPr>
        <w:t xml:space="preserve"> ед. (</w:t>
      </w:r>
      <w:r w:rsidR="00244FCF">
        <w:rPr>
          <w:szCs w:val="28"/>
        </w:rPr>
        <w:t>5,2</w:t>
      </w:r>
      <w:r w:rsidRPr="008038A4">
        <w:rPr>
          <w:szCs w:val="28"/>
        </w:rPr>
        <w:t>% к 202</w:t>
      </w:r>
      <w:r w:rsidR="00244FCF">
        <w:rPr>
          <w:szCs w:val="28"/>
        </w:rPr>
        <w:t>4</w:t>
      </w:r>
      <w:r w:rsidRPr="008038A4">
        <w:rPr>
          <w:szCs w:val="28"/>
        </w:rPr>
        <w:t xml:space="preserve"> году). </w:t>
      </w:r>
    </w:p>
    <w:p w:rsidR="00D03B4A" w:rsidRPr="008038A4" w:rsidRDefault="00244FCF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>В период 2026</w:t>
      </w:r>
      <w:r w:rsidR="00D03B4A" w:rsidRPr="008038A4">
        <w:rPr>
          <w:szCs w:val="28"/>
        </w:rPr>
        <w:t>-202</w:t>
      </w:r>
      <w:r>
        <w:rPr>
          <w:szCs w:val="28"/>
        </w:rPr>
        <w:t xml:space="preserve">8 годов </w:t>
      </w:r>
      <w:r w:rsidR="00D03B4A" w:rsidRPr="008038A4">
        <w:rPr>
          <w:szCs w:val="28"/>
        </w:rPr>
        <w:t>планируется рост сферы малого и среднего предпринимательства</w:t>
      </w:r>
      <w:r>
        <w:rPr>
          <w:szCs w:val="28"/>
        </w:rPr>
        <w:t xml:space="preserve"> в среднем 2-4 %.</w:t>
      </w:r>
      <w:r w:rsidR="00D03B4A" w:rsidRPr="008038A4">
        <w:rPr>
          <w:szCs w:val="28"/>
        </w:rPr>
        <w:t xml:space="preserve"> Количество субъектов МСП  </w:t>
      </w:r>
      <w:r>
        <w:rPr>
          <w:szCs w:val="28"/>
        </w:rPr>
        <w:t xml:space="preserve">у 2028 году </w:t>
      </w:r>
      <w:r w:rsidR="00D03B4A" w:rsidRPr="008038A4">
        <w:rPr>
          <w:szCs w:val="28"/>
        </w:rPr>
        <w:t xml:space="preserve">составит </w:t>
      </w:r>
      <w:r>
        <w:rPr>
          <w:szCs w:val="28"/>
        </w:rPr>
        <w:t>4700</w:t>
      </w:r>
      <w:r w:rsidR="00D03B4A" w:rsidRPr="008038A4">
        <w:rPr>
          <w:szCs w:val="28"/>
        </w:rPr>
        <w:t xml:space="preserve"> единиц.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К 202</w:t>
      </w:r>
      <w:r w:rsidR="00244FCF">
        <w:rPr>
          <w:szCs w:val="28"/>
        </w:rPr>
        <w:t>8</w:t>
      </w:r>
      <w:r w:rsidRPr="008038A4">
        <w:rPr>
          <w:szCs w:val="28"/>
        </w:rPr>
        <w:t xml:space="preserve"> году ожидается постепенное увеличение среднесписочной численности работников малых и средних предприятий до </w:t>
      </w:r>
      <w:r w:rsidR="00244FCF">
        <w:rPr>
          <w:szCs w:val="28"/>
        </w:rPr>
        <w:t xml:space="preserve">23,7 тыс. </w:t>
      </w:r>
      <w:r w:rsidRPr="008038A4">
        <w:rPr>
          <w:szCs w:val="28"/>
        </w:rPr>
        <w:t xml:space="preserve">чел.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Превалирующими видами экономической деятельности предприятий малого и среднего бизнеса в Кировском районе Ленинградской области являются: торговля оптовая и розничная, общественное питание, предоставление услуг, транспортировка и хранение, строительство, обрабатывающие производства, деятельность профессиональная, научная </w:t>
      </w:r>
      <w:r>
        <w:rPr>
          <w:szCs w:val="28"/>
        </w:rPr>
        <w:t xml:space="preserve">                   </w:t>
      </w:r>
      <w:r w:rsidRPr="008038A4">
        <w:rPr>
          <w:szCs w:val="28"/>
        </w:rPr>
        <w:t xml:space="preserve">и техническая, деятельность по операциям с недвижимым имуществом, сельское хозяйство, предоставление прочих видов услуг. </w:t>
      </w:r>
    </w:p>
    <w:p w:rsidR="00B45A95" w:rsidRDefault="00B45A95" w:rsidP="00B45A95"/>
    <w:p w:rsidR="00D03B4A" w:rsidRPr="00B45A95" w:rsidRDefault="00D03B4A" w:rsidP="00B45A95">
      <w:pPr>
        <w:ind w:firstLine="709"/>
        <w:rPr>
          <w:b/>
        </w:rPr>
      </w:pPr>
      <w:r w:rsidRPr="00B45A95">
        <w:rPr>
          <w:b/>
        </w:rPr>
        <w:lastRenderedPageBreak/>
        <w:t xml:space="preserve">Инвестиции. </w:t>
      </w:r>
    </w:p>
    <w:p w:rsidR="00B45A95" w:rsidRDefault="00D03B4A" w:rsidP="00B45A95">
      <w:pPr>
        <w:ind w:firstLine="709"/>
        <w:jc w:val="both"/>
      </w:pPr>
      <w:r w:rsidRPr="00B45A95">
        <w:t>Раздел «Инвестиции» представлен по действующим крупным и средним организациям района. За 202</w:t>
      </w:r>
      <w:r w:rsidR="00244FCF" w:rsidRPr="00B45A95">
        <w:t>4</w:t>
      </w:r>
      <w:r w:rsidRPr="00B45A95">
        <w:t xml:space="preserve"> год объем инвестиций в основной капитал составил  </w:t>
      </w:r>
      <w:r w:rsidR="00244FCF" w:rsidRPr="00B45A95">
        <w:t xml:space="preserve">6,2 </w:t>
      </w:r>
      <w:r w:rsidRPr="00B45A95">
        <w:t xml:space="preserve">млрд руб. или </w:t>
      </w:r>
      <w:r w:rsidR="00244FCF" w:rsidRPr="00B45A95">
        <w:t>124,9</w:t>
      </w:r>
      <w:r w:rsidRPr="00B45A95">
        <w:rPr>
          <w:rFonts w:eastAsia="Calibri"/>
        </w:rPr>
        <w:t xml:space="preserve"> % к уровню 202</w:t>
      </w:r>
      <w:r w:rsidR="00244FCF" w:rsidRPr="00B45A95">
        <w:rPr>
          <w:rFonts w:eastAsia="Calibri"/>
        </w:rPr>
        <w:t>3</w:t>
      </w:r>
      <w:r w:rsidRPr="00B45A95">
        <w:rPr>
          <w:rFonts w:eastAsia="Calibri"/>
        </w:rPr>
        <w:t xml:space="preserve"> года в действующих ценах</w:t>
      </w:r>
      <w:r w:rsidRPr="00B45A95">
        <w:t>.</w:t>
      </w:r>
      <w:r w:rsidR="00B45A95">
        <w:t xml:space="preserve"> </w:t>
      </w:r>
    </w:p>
    <w:p w:rsidR="00B45A95" w:rsidRPr="00B45A95" w:rsidRDefault="00D03B4A" w:rsidP="00B45A95">
      <w:pPr>
        <w:ind w:firstLine="709"/>
        <w:jc w:val="both"/>
      </w:pPr>
      <w:r w:rsidRPr="00B45A95">
        <w:t xml:space="preserve">От общего объема капитальных вложений, инвестиции </w:t>
      </w:r>
      <w:r w:rsidR="00244FCF" w:rsidRPr="00B45A95">
        <w:t>в сельскохозяйственное производство составили 36,8 %, в обрабатывающие производства – 22,3 %, в обеспечение электрической энергией, газом и паром</w:t>
      </w:r>
      <w:r w:rsidR="00B45A95" w:rsidRPr="00B45A95">
        <w:t xml:space="preserve"> </w:t>
      </w:r>
      <w:r w:rsidR="00244FCF" w:rsidRPr="00B45A95">
        <w:t xml:space="preserve">– 8,7 %, прочие отрасли – 32,2 %. </w:t>
      </w:r>
    </w:p>
    <w:p w:rsidR="00632467" w:rsidRPr="00B45A95" w:rsidRDefault="00632467" w:rsidP="00B45A95">
      <w:pPr>
        <w:ind w:firstLine="709"/>
      </w:pPr>
      <w:r w:rsidRPr="00B45A95">
        <w:t>В настоящее время в районе реализуются следующие крупные инвестиционные проекты:</w:t>
      </w:r>
      <w:r w:rsidR="00B45A95" w:rsidRPr="00B45A95">
        <w:t xml:space="preserve"> </w:t>
      </w:r>
    </w:p>
    <w:p w:rsidR="00632467" w:rsidRPr="00BF4F6F" w:rsidRDefault="00632467" w:rsidP="0063246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F6F">
        <w:rPr>
          <w:rFonts w:ascii="Times New Roman" w:eastAsia="Times New Roman" w:hAnsi="Times New Roman"/>
          <w:sz w:val="28"/>
          <w:szCs w:val="28"/>
          <w:lang w:eastAsia="ru-RU"/>
        </w:rPr>
        <w:t>установка технологической линии по изготовлению бумаги и картона для плоских слоев гофрированного картона, ООО «Рэмос-Альфа», 2024-2026;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увеличение производственных мощностей, ООО «Ладога-Энерго»,               2023-2025;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производство материалов, применяемых в медицинских целях,                       ЗАО «Виталфарм», 2022-2025;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модернизация участка сушки песка, ООО «Эм-Си Баухеми», 2019-2025;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строительство склада, ООО «НЭМО», 2023-2025;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строительство второй очереди и реконструкция судостроительного комплекса, ООО «Эмпериум», 2022-2025;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 xml:space="preserve">строительство производственного ангара, ООО «Невская линия», </w:t>
      </w:r>
      <w:r>
        <w:rPr>
          <w:szCs w:val="28"/>
        </w:rPr>
        <w:t xml:space="preserve">                    </w:t>
      </w:r>
      <w:r w:rsidRPr="00BF4F6F">
        <w:rPr>
          <w:szCs w:val="28"/>
        </w:rPr>
        <w:t>2024-2025;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строительство цеха содержания промышленной птицы № 8.1,                             АО «Птицефабрика Синявинская», 2024-2025;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реконструкция цеха содержания промышленной птицы № 7.1,                          АО «Птицефабрика Синяинская», 2025-2026;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создание и эксплуатация завода по производству хлебобулочных изделий, ООО «Буше Отрадное», 2022-2026;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организация учета электрической энергии в многоквартирных домах;                      ООО «РКС-ЭНЕРГО», 2024-2027;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строительство склада, АО «ПГ «Техноком», 2023-2025;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строительство тепловой сети, ООО «Дубровская ТЭЦ», 2024-2026;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 xml:space="preserve">модернизация Бака аккумулятора горячей воды № 1 </w:t>
      </w:r>
      <w:r w:rsidRPr="00BF4F6F">
        <w:rPr>
          <w:szCs w:val="28"/>
          <w:lang w:val="en-US"/>
        </w:rPr>
        <w:t>V</w:t>
      </w:r>
      <w:r w:rsidRPr="00BF4F6F">
        <w:rPr>
          <w:szCs w:val="28"/>
        </w:rPr>
        <w:t>=1000 м.</w:t>
      </w:r>
      <w:r>
        <w:rPr>
          <w:szCs w:val="28"/>
        </w:rPr>
        <w:t xml:space="preserve"> </w:t>
      </w:r>
      <w:r w:rsidRPr="00BF4F6F">
        <w:rPr>
          <w:szCs w:val="28"/>
        </w:rPr>
        <w:t xml:space="preserve">куб., </w:t>
      </w:r>
      <w:r>
        <w:rPr>
          <w:szCs w:val="28"/>
        </w:rPr>
        <w:t xml:space="preserve">               </w:t>
      </w:r>
      <w:r w:rsidRPr="00BF4F6F">
        <w:rPr>
          <w:szCs w:val="28"/>
        </w:rPr>
        <w:t>ООО «Дубровская ТЭЦ, 2025;</w:t>
      </w:r>
    </w:p>
    <w:p w:rsidR="00632467" w:rsidRPr="00BF4F6F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модернизация тепловой магистрали 3-4 мкрн, ООО «Дубровская ТЭЦ, 2024-2028;</w:t>
      </w:r>
    </w:p>
    <w:p w:rsidR="00632467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BF4F6F">
        <w:rPr>
          <w:szCs w:val="28"/>
        </w:rPr>
        <w:t>строительство 6 птичников для выращивания цыплят-бройлеров на 80 тыс.  голов каждый, АО «Птицефабрика «Северная», 2025-2026;</w:t>
      </w:r>
    </w:p>
    <w:p w:rsidR="00632467" w:rsidRPr="00632467" w:rsidRDefault="00632467" w:rsidP="00632467">
      <w:pPr>
        <w:numPr>
          <w:ilvl w:val="0"/>
          <w:numId w:val="4"/>
        </w:numPr>
        <w:contextualSpacing/>
        <w:jc w:val="both"/>
        <w:rPr>
          <w:szCs w:val="28"/>
        </w:rPr>
      </w:pPr>
      <w:r w:rsidRPr="00632467">
        <w:rPr>
          <w:szCs w:val="28"/>
        </w:rPr>
        <w:t>строительство цеха по изготовлению экструдированных кормов, АО «Птицефабрика «Северная», 2024-2025</w:t>
      </w:r>
      <w:r w:rsidR="00B45A95">
        <w:rPr>
          <w:szCs w:val="28"/>
        </w:rPr>
        <w:t>.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Оценка показателя на </w:t>
      </w:r>
      <w:r w:rsidRPr="008038A4">
        <w:rPr>
          <w:bCs/>
          <w:szCs w:val="28"/>
        </w:rPr>
        <w:t>202</w:t>
      </w:r>
      <w:r w:rsidR="00632467">
        <w:rPr>
          <w:bCs/>
          <w:szCs w:val="28"/>
        </w:rPr>
        <w:t>5</w:t>
      </w:r>
      <w:r w:rsidRPr="008038A4">
        <w:rPr>
          <w:bCs/>
          <w:szCs w:val="28"/>
        </w:rPr>
        <w:t xml:space="preserve"> год, прогноз на 202</w:t>
      </w:r>
      <w:r w:rsidR="00632467">
        <w:rPr>
          <w:bCs/>
          <w:szCs w:val="28"/>
        </w:rPr>
        <w:t>6</w:t>
      </w:r>
      <w:r w:rsidRPr="008038A4">
        <w:rPr>
          <w:bCs/>
          <w:szCs w:val="28"/>
        </w:rPr>
        <w:t>-202</w:t>
      </w:r>
      <w:r w:rsidR="00632467">
        <w:rPr>
          <w:bCs/>
          <w:szCs w:val="28"/>
        </w:rPr>
        <w:t>8</w:t>
      </w:r>
      <w:r w:rsidRPr="008038A4">
        <w:rPr>
          <w:bCs/>
          <w:szCs w:val="28"/>
        </w:rPr>
        <w:t xml:space="preserve"> годы  </w:t>
      </w:r>
      <w:r w:rsidRPr="008038A4">
        <w:rPr>
          <w:szCs w:val="28"/>
        </w:rPr>
        <w:t xml:space="preserve">сделаны </w:t>
      </w:r>
      <w:r>
        <w:rPr>
          <w:szCs w:val="28"/>
        </w:rPr>
        <w:t xml:space="preserve">              </w:t>
      </w:r>
      <w:r w:rsidRPr="008038A4">
        <w:rPr>
          <w:szCs w:val="28"/>
        </w:rPr>
        <w:t>на основании анализа инвестиционной активности предприятий района                          в 1 полугодии 202</w:t>
      </w:r>
      <w:r w:rsidR="00632467">
        <w:rPr>
          <w:szCs w:val="28"/>
        </w:rPr>
        <w:t>5</w:t>
      </w:r>
      <w:r w:rsidRPr="008038A4">
        <w:rPr>
          <w:szCs w:val="28"/>
        </w:rPr>
        <w:t xml:space="preserve"> года, намерений предприятий на прогнозный период                     </w:t>
      </w:r>
      <w:r w:rsidRPr="008038A4">
        <w:rPr>
          <w:szCs w:val="28"/>
        </w:rPr>
        <w:lastRenderedPageBreak/>
        <w:t xml:space="preserve">с учетом реализации переходящих и планируемых к реализации инвестиционных проектов.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По оценке в 202</w:t>
      </w:r>
      <w:r w:rsidR="00632467">
        <w:rPr>
          <w:szCs w:val="28"/>
        </w:rPr>
        <w:t>5</w:t>
      </w:r>
      <w:r w:rsidRPr="008038A4">
        <w:rPr>
          <w:szCs w:val="28"/>
        </w:rPr>
        <w:t xml:space="preserve"> году объем инвестиций составит </w:t>
      </w:r>
      <w:r w:rsidR="00632467">
        <w:rPr>
          <w:szCs w:val="28"/>
        </w:rPr>
        <w:t>7,0</w:t>
      </w:r>
      <w:r w:rsidRPr="008038A4">
        <w:rPr>
          <w:szCs w:val="28"/>
        </w:rPr>
        <w:t xml:space="preserve"> млрд руб. или 1</w:t>
      </w:r>
      <w:r w:rsidR="00632467">
        <w:rPr>
          <w:szCs w:val="28"/>
        </w:rPr>
        <w:t>12,8</w:t>
      </w:r>
      <w:r w:rsidRPr="008038A4">
        <w:rPr>
          <w:szCs w:val="28"/>
        </w:rPr>
        <w:t xml:space="preserve"> % к уровню 202</w:t>
      </w:r>
      <w:r w:rsidR="00632467">
        <w:rPr>
          <w:szCs w:val="28"/>
        </w:rPr>
        <w:t>4</w:t>
      </w:r>
      <w:r w:rsidRPr="008038A4">
        <w:rPr>
          <w:szCs w:val="28"/>
        </w:rPr>
        <w:t xml:space="preserve"> года в действующих ценах.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kern w:val="32"/>
          <w:szCs w:val="28"/>
        </w:rPr>
      </w:pPr>
      <w:r w:rsidRPr="008038A4">
        <w:rPr>
          <w:kern w:val="32"/>
          <w:szCs w:val="28"/>
        </w:rPr>
        <w:t>В прогнозируемом периоде 202</w:t>
      </w:r>
      <w:r w:rsidR="00632467">
        <w:rPr>
          <w:kern w:val="32"/>
          <w:szCs w:val="28"/>
        </w:rPr>
        <w:t>6</w:t>
      </w:r>
      <w:r w:rsidRPr="008038A4">
        <w:rPr>
          <w:kern w:val="32"/>
          <w:szCs w:val="28"/>
        </w:rPr>
        <w:t>-202</w:t>
      </w:r>
      <w:r w:rsidR="00632467">
        <w:rPr>
          <w:kern w:val="32"/>
          <w:szCs w:val="28"/>
        </w:rPr>
        <w:t>8</w:t>
      </w:r>
      <w:r w:rsidRPr="008038A4">
        <w:rPr>
          <w:kern w:val="32"/>
          <w:szCs w:val="28"/>
        </w:rPr>
        <w:t xml:space="preserve"> годов ожидается рост показателя на </w:t>
      </w:r>
      <w:r w:rsidR="00632467">
        <w:rPr>
          <w:kern w:val="32"/>
          <w:szCs w:val="28"/>
        </w:rPr>
        <w:t>6-10</w:t>
      </w:r>
      <w:r w:rsidRPr="008038A4">
        <w:rPr>
          <w:kern w:val="32"/>
          <w:szCs w:val="28"/>
        </w:rPr>
        <w:t xml:space="preserve"> % ежегодно в действующих ценах.</w:t>
      </w:r>
    </w:p>
    <w:p w:rsidR="00D03B4A" w:rsidRPr="008038A4" w:rsidRDefault="00632467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>В период с 2026</w:t>
      </w:r>
      <w:r w:rsidR="00D03B4A" w:rsidRPr="008038A4">
        <w:rPr>
          <w:szCs w:val="28"/>
        </w:rPr>
        <w:t xml:space="preserve"> по 202</w:t>
      </w:r>
      <w:r>
        <w:rPr>
          <w:szCs w:val="28"/>
        </w:rPr>
        <w:t>8</w:t>
      </w:r>
      <w:r w:rsidR="00D03B4A" w:rsidRPr="008038A4">
        <w:rPr>
          <w:szCs w:val="28"/>
        </w:rPr>
        <w:t xml:space="preserve"> годы структура распределения инвестиций </w:t>
      </w:r>
      <w:r w:rsidR="00D03B4A">
        <w:rPr>
          <w:szCs w:val="28"/>
        </w:rPr>
        <w:t xml:space="preserve">                </w:t>
      </w:r>
      <w:r w:rsidR="00D03B4A" w:rsidRPr="008038A4">
        <w:rPr>
          <w:szCs w:val="28"/>
        </w:rPr>
        <w:t xml:space="preserve">по видам экономической деятельности может меняться, что обусловлено внешними и внутренними условиями развития российской экономики </w:t>
      </w:r>
      <w:r w:rsidR="00D03B4A">
        <w:rPr>
          <w:szCs w:val="28"/>
        </w:rPr>
        <w:t xml:space="preserve">                       </w:t>
      </w:r>
      <w:r w:rsidR="00D03B4A" w:rsidRPr="008038A4">
        <w:rPr>
          <w:szCs w:val="28"/>
        </w:rPr>
        <w:t xml:space="preserve">и пересмотром инвесторами сроков начала реализации инвестиционных проектов.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В целях увеличения инвестиционной привлекательности  в районе разработаны и утверждены документы территориального планирования: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jc w:val="both"/>
        <w:rPr>
          <w:szCs w:val="28"/>
        </w:rPr>
      </w:pPr>
      <w:r w:rsidRPr="008038A4">
        <w:rPr>
          <w:szCs w:val="28"/>
        </w:rPr>
        <w:t>- Схема территориального планирования Кировского муниципального района Ленинградской области;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jc w:val="both"/>
        <w:rPr>
          <w:szCs w:val="28"/>
        </w:rPr>
      </w:pPr>
      <w:r w:rsidRPr="008038A4">
        <w:rPr>
          <w:szCs w:val="28"/>
        </w:rPr>
        <w:t xml:space="preserve">- Генеральные  планы  всех городских и сельских  поселений района;                    - Правила землепользования и застройки утверждены во всех поселениях района.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Администрацией разработан и утвержден Инвестиционный паспорт муниципального района. Документ размещен на инвестиционном портале Ленинградской области. Сборник содержит комплексную информацию                    о социально-экономическом положении и инвестиционном потенциале Кировского муниципального района.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целях совершенствования экономической, инвестиционной                             и социальной политики в Кировском муниципальном районе работает Совет директоров при главе администрации муниципального района                                   и Общественный Совет представителей малого бизнеса при главе администрации муниципального района.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 муниципальном районе действует инфраструктура поддержки малого и среднего предпринимательства.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Для информирования бизнеса на сайте района создан раздел  «Инвестиции», где размещается информация для инвестора об инвестиционном потенциале района, мерах государственной поддержки, и др.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rStyle w:val="hgkelc"/>
          <w:szCs w:val="28"/>
        </w:rPr>
      </w:pPr>
      <w:r w:rsidRPr="008038A4">
        <w:rPr>
          <w:rStyle w:val="hgkelc"/>
          <w:bCs/>
          <w:szCs w:val="28"/>
        </w:rPr>
        <w:t xml:space="preserve">В районе все нормативно-правовые акты, </w:t>
      </w:r>
      <w:r w:rsidRPr="008038A4">
        <w:rPr>
          <w:szCs w:val="28"/>
        </w:rPr>
        <w:t xml:space="preserve">затрагивающие интересы бизнеса проходят </w:t>
      </w:r>
      <w:r w:rsidRPr="008038A4">
        <w:rPr>
          <w:rStyle w:val="hgkelc"/>
          <w:bCs/>
          <w:szCs w:val="28"/>
        </w:rPr>
        <w:t xml:space="preserve"> о</w:t>
      </w:r>
      <w:r w:rsidRPr="008038A4">
        <w:rPr>
          <w:rStyle w:val="hgkelc"/>
          <w:szCs w:val="28"/>
        </w:rPr>
        <w:t xml:space="preserve">ценку регулирующего воздействия. </w:t>
      </w:r>
      <w:r w:rsidRPr="008038A4">
        <w:rPr>
          <w:rStyle w:val="hgkelc"/>
          <w:bCs/>
          <w:szCs w:val="28"/>
        </w:rPr>
        <w:t>ОРВ</w:t>
      </w:r>
      <w:r w:rsidRPr="008038A4">
        <w:rPr>
          <w:rStyle w:val="hgkelc"/>
          <w:szCs w:val="28"/>
        </w:rPr>
        <w:t xml:space="preserve"> – это механизм, призванный снизить административные барьеры для бизнеса, повысить эффективность принятия законодательных актов и улучшить тем самым инвестиционную привлекательность района. </w:t>
      </w:r>
    </w:p>
    <w:p w:rsidR="00D03B4A" w:rsidRPr="008038A4" w:rsidRDefault="00D937BC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  <w:shd w:val="clear" w:color="auto" w:fill="FFFFFF"/>
        </w:rPr>
        <w:t>В</w:t>
      </w:r>
      <w:r w:rsidR="00D03B4A" w:rsidRPr="008038A4">
        <w:rPr>
          <w:szCs w:val="28"/>
          <w:shd w:val="clear" w:color="auto" w:fill="FFFFFF"/>
        </w:rPr>
        <w:t xml:space="preserve"> целях создания благоприятных условий для субъектов инвестиционной деятельности, организации сопровождения инвестиционных проектов, сокращения сроков проведения подготовительных, согласительных и разрешительных процедур по подготовке и реализации инвестиционных проектов, на территории Кировского муниципального района утверждено Положение о взаимодействии в отношении реализации инвестиционных проектов на территории Кировского муниципального района Ленинградской </w:t>
      </w:r>
      <w:r w:rsidR="00D03B4A" w:rsidRPr="008038A4">
        <w:rPr>
          <w:szCs w:val="28"/>
          <w:shd w:val="clear" w:color="auto" w:fill="FFFFFF"/>
        </w:rPr>
        <w:lastRenderedPageBreak/>
        <w:t>области в рамках проекта «Зеленый коридор» для инвестора. В районе назначен инвестиционный уполномоченный</w:t>
      </w:r>
      <w:r w:rsidR="00D03B4A" w:rsidRPr="008038A4">
        <w:rPr>
          <w:szCs w:val="28"/>
        </w:rPr>
        <w:t xml:space="preserve"> - должностное лицо администрации района, ответственное за сопровождение реализации проекта на территории Кировского муниципального района Ленинградской области по принципу «единого окна», наделенное соответствующими полномочиями.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kern w:val="36"/>
          <w:szCs w:val="28"/>
        </w:rPr>
      </w:pPr>
      <w:r w:rsidRPr="008038A4">
        <w:rPr>
          <w:szCs w:val="28"/>
        </w:rPr>
        <w:t xml:space="preserve">В 2024 году </w:t>
      </w:r>
      <w:r w:rsidRPr="008038A4">
        <w:rPr>
          <w:bCs/>
          <w:kern w:val="36"/>
          <w:szCs w:val="28"/>
        </w:rPr>
        <w:t xml:space="preserve">утвержден Порядок и условия заключения соглашений </w:t>
      </w:r>
      <w:r>
        <w:rPr>
          <w:bCs/>
          <w:kern w:val="36"/>
          <w:szCs w:val="28"/>
        </w:rPr>
        <w:t xml:space="preserve">                    </w:t>
      </w:r>
      <w:r w:rsidRPr="008038A4">
        <w:rPr>
          <w:bCs/>
          <w:kern w:val="36"/>
          <w:szCs w:val="28"/>
        </w:rPr>
        <w:t xml:space="preserve">о защите и поощрении капиталовложений со стороны муниципального образования Кировского муниципального района Ленинградской области, который позволит обеспечить стабильные условия реализации новых инвестиционных проектов  на срок заключения соглашения. </w:t>
      </w:r>
      <w:bookmarkEnd w:id="0"/>
      <w:bookmarkEnd w:id="1"/>
    </w:p>
    <w:p w:rsidR="00D937BC" w:rsidRPr="00D937BC" w:rsidRDefault="00D937BC" w:rsidP="00B45A95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Cs w:val="28"/>
        </w:rPr>
      </w:pPr>
      <w:r w:rsidRPr="00D937BC">
        <w:rPr>
          <w:b/>
          <w:bCs/>
          <w:szCs w:val="28"/>
        </w:rPr>
        <w:t>Консолидированный бюджет.</w:t>
      </w:r>
    </w:p>
    <w:p w:rsidR="00D937BC" w:rsidRPr="001E1DD1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E1DD1">
        <w:rPr>
          <w:bCs/>
          <w:szCs w:val="28"/>
        </w:rPr>
        <w:t>За 202</w:t>
      </w:r>
      <w:r>
        <w:rPr>
          <w:bCs/>
          <w:szCs w:val="28"/>
        </w:rPr>
        <w:t>4</w:t>
      </w:r>
      <w:r w:rsidRPr="001E1DD1">
        <w:rPr>
          <w:bCs/>
          <w:szCs w:val="28"/>
        </w:rPr>
        <w:t xml:space="preserve"> год</w:t>
      </w:r>
      <w:r w:rsidRPr="001E1DD1">
        <w:rPr>
          <w:b/>
          <w:bCs/>
          <w:szCs w:val="28"/>
        </w:rPr>
        <w:t xml:space="preserve"> </w:t>
      </w:r>
      <w:r w:rsidRPr="001E1DD1">
        <w:rPr>
          <w:szCs w:val="28"/>
        </w:rPr>
        <w:t xml:space="preserve">в консолидированный бюджет Кировского муниципального района Ленинградской области (далее – консолидированный бюджет) поступило </w:t>
      </w:r>
      <w:r w:rsidRPr="001E1DD1">
        <w:rPr>
          <w:i/>
          <w:iCs/>
          <w:szCs w:val="28"/>
        </w:rPr>
        <w:t xml:space="preserve">доходов </w:t>
      </w:r>
      <w:r w:rsidRPr="001E1DD1">
        <w:rPr>
          <w:szCs w:val="28"/>
        </w:rPr>
        <w:t xml:space="preserve">в сумме </w:t>
      </w:r>
      <w:r>
        <w:rPr>
          <w:szCs w:val="28"/>
        </w:rPr>
        <w:t>6 853,8</w:t>
      </w:r>
      <w:r w:rsidRPr="001E1DD1">
        <w:rPr>
          <w:szCs w:val="28"/>
        </w:rPr>
        <w:t xml:space="preserve"> млн.</w:t>
      </w:r>
      <w:r w:rsidR="00B45A95">
        <w:rPr>
          <w:szCs w:val="28"/>
        </w:rPr>
        <w:t xml:space="preserve"> </w:t>
      </w:r>
      <w:r w:rsidRPr="001E1DD1">
        <w:rPr>
          <w:szCs w:val="28"/>
        </w:rPr>
        <w:t xml:space="preserve">руб., что составило </w:t>
      </w:r>
      <w:r>
        <w:rPr>
          <w:szCs w:val="28"/>
        </w:rPr>
        <w:t>100,2</w:t>
      </w:r>
      <w:r w:rsidRPr="001E1DD1">
        <w:rPr>
          <w:szCs w:val="28"/>
        </w:rPr>
        <w:t>% от годовых плановых назначений, в том числе:</w:t>
      </w:r>
    </w:p>
    <w:p w:rsidR="00D937BC" w:rsidRPr="001E1DD1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E1DD1">
        <w:rPr>
          <w:szCs w:val="28"/>
        </w:rPr>
        <w:t xml:space="preserve">- налоговых и неналоговых доходов в сумме </w:t>
      </w:r>
      <w:r>
        <w:rPr>
          <w:szCs w:val="28"/>
        </w:rPr>
        <w:t>2 704,1</w:t>
      </w:r>
      <w:r w:rsidRPr="001E1DD1">
        <w:rPr>
          <w:szCs w:val="28"/>
        </w:rPr>
        <w:t xml:space="preserve"> млн. руб. или </w:t>
      </w:r>
      <w:r>
        <w:rPr>
          <w:szCs w:val="28"/>
        </w:rPr>
        <w:t>104,4</w:t>
      </w:r>
      <w:r w:rsidRPr="001E1DD1">
        <w:rPr>
          <w:szCs w:val="28"/>
        </w:rPr>
        <w:t>% от годовых плановых назначений,</w:t>
      </w:r>
    </w:p>
    <w:p w:rsidR="00D937BC" w:rsidRPr="001E1DD1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E1DD1">
        <w:rPr>
          <w:szCs w:val="28"/>
        </w:rPr>
        <w:t xml:space="preserve">- безвозмездных поступлений в сумме </w:t>
      </w:r>
      <w:r>
        <w:rPr>
          <w:szCs w:val="28"/>
        </w:rPr>
        <w:t>4 149,7</w:t>
      </w:r>
      <w:r w:rsidRPr="001E1DD1">
        <w:rPr>
          <w:szCs w:val="28"/>
        </w:rPr>
        <w:t xml:space="preserve"> млн. руб. или 97,7% от годовых плановых назначений. </w:t>
      </w:r>
    </w:p>
    <w:p w:rsidR="00D937BC" w:rsidRPr="001E1DD1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E1DD1">
        <w:rPr>
          <w:bCs/>
          <w:szCs w:val="28"/>
        </w:rPr>
        <w:t>В 202</w:t>
      </w:r>
      <w:r>
        <w:rPr>
          <w:bCs/>
          <w:szCs w:val="28"/>
        </w:rPr>
        <w:t>5</w:t>
      </w:r>
      <w:r w:rsidRPr="001E1DD1">
        <w:rPr>
          <w:bCs/>
          <w:szCs w:val="28"/>
        </w:rPr>
        <w:t xml:space="preserve"> </w:t>
      </w:r>
      <w:r w:rsidRPr="001E1DD1">
        <w:rPr>
          <w:szCs w:val="28"/>
        </w:rPr>
        <w:t xml:space="preserve">году оценка поступлений доходов в консолидированный бюджет составляет </w:t>
      </w:r>
      <w:r>
        <w:rPr>
          <w:szCs w:val="28"/>
        </w:rPr>
        <w:t>7 81</w:t>
      </w:r>
      <w:r w:rsidR="00AC0459" w:rsidRPr="00AC0459">
        <w:rPr>
          <w:szCs w:val="28"/>
        </w:rPr>
        <w:t>8</w:t>
      </w:r>
      <w:r>
        <w:rPr>
          <w:szCs w:val="28"/>
        </w:rPr>
        <w:t>,</w:t>
      </w:r>
      <w:r w:rsidR="00AC0459" w:rsidRPr="00AC0459">
        <w:rPr>
          <w:szCs w:val="28"/>
        </w:rPr>
        <w:t>0</w:t>
      </w:r>
      <w:r w:rsidRPr="001E1DD1">
        <w:rPr>
          <w:szCs w:val="28"/>
        </w:rPr>
        <w:t xml:space="preserve"> млн.</w:t>
      </w:r>
      <w:r>
        <w:rPr>
          <w:szCs w:val="28"/>
        </w:rPr>
        <w:t xml:space="preserve"> </w:t>
      </w:r>
      <w:r w:rsidRPr="001E1DD1">
        <w:rPr>
          <w:szCs w:val="28"/>
        </w:rPr>
        <w:t xml:space="preserve">руб., в том числе по налоговым и неналоговым доходам – </w:t>
      </w:r>
      <w:r>
        <w:rPr>
          <w:szCs w:val="28"/>
        </w:rPr>
        <w:t>3</w:t>
      </w:r>
      <w:r w:rsidR="00AC0459">
        <w:rPr>
          <w:szCs w:val="28"/>
        </w:rPr>
        <w:t> </w:t>
      </w:r>
      <w:r>
        <w:rPr>
          <w:szCs w:val="28"/>
        </w:rPr>
        <w:t>2</w:t>
      </w:r>
      <w:r w:rsidR="00AC0459" w:rsidRPr="00AC0459">
        <w:rPr>
          <w:szCs w:val="28"/>
        </w:rPr>
        <w:t>27</w:t>
      </w:r>
      <w:r w:rsidR="00AC0459">
        <w:rPr>
          <w:szCs w:val="28"/>
        </w:rPr>
        <w:t>,</w:t>
      </w:r>
      <w:r w:rsidR="00AC0459" w:rsidRPr="00AC0459">
        <w:rPr>
          <w:szCs w:val="28"/>
        </w:rPr>
        <w:t>4</w:t>
      </w:r>
      <w:r w:rsidRPr="001E1DD1">
        <w:rPr>
          <w:szCs w:val="28"/>
        </w:rPr>
        <w:t xml:space="preserve"> млн.</w:t>
      </w:r>
      <w:r>
        <w:rPr>
          <w:szCs w:val="28"/>
        </w:rPr>
        <w:t xml:space="preserve"> </w:t>
      </w:r>
      <w:r w:rsidRPr="001E1DD1">
        <w:rPr>
          <w:szCs w:val="28"/>
        </w:rPr>
        <w:t xml:space="preserve">руб., по безвозмездным поступлениям – </w:t>
      </w:r>
      <w:r>
        <w:rPr>
          <w:szCs w:val="28"/>
        </w:rPr>
        <w:t xml:space="preserve">                           4</w:t>
      </w:r>
      <w:r w:rsidR="00AC0459">
        <w:rPr>
          <w:szCs w:val="28"/>
        </w:rPr>
        <w:t> </w:t>
      </w:r>
      <w:r>
        <w:rPr>
          <w:szCs w:val="28"/>
        </w:rPr>
        <w:t>59</w:t>
      </w:r>
      <w:r w:rsidR="00AC0459">
        <w:rPr>
          <w:szCs w:val="28"/>
        </w:rPr>
        <w:t>0,6</w:t>
      </w:r>
      <w:r w:rsidRPr="001E1DD1">
        <w:rPr>
          <w:szCs w:val="28"/>
        </w:rPr>
        <w:t xml:space="preserve"> млн.</w:t>
      </w:r>
      <w:r>
        <w:rPr>
          <w:szCs w:val="28"/>
        </w:rPr>
        <w:t xml:space="preserve"> </w:t>
      </w:r>
      <w:r w:rsidRPr="001E1DD1">
        <w:rPr>
          <w:szCs w:val="28"/>
        </w:rPr>
        <w:t>руб.</w:t>
      </w:r>
    </w:p>
    <w:p w:rsidR="00B45A95" w:rsidRDefault="00D937BC" w:rsidP="00D937B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E1DD1">
        <w:rPr>
          <w:szCs w:val="28"/>
        </w:rPr>
        <w:t>Прогноз доходов консолидированного бюджета на 202</w:t>
      </w:r>
      <w:r>
        <w:rPr>
          <w:szCs w:val="28"/>
        </w:rPr>
        <w:t>6</w:t>
      </w:r>
      <w:r w:rsidRPr="001E1DD1">
        <w:rPr>
          <w:szCs w:val="28"/>
        </w:rPr>
        <w:t xml:space="preserve"> год и на плановый период 202</w:t>
      </w:r>
      <w:r>
        <w:rPr>
          <w:szCs w:val="28"/>
        </w:rPr>
        <w:t>7</w:t>
      </w:r>
      <w:r w:rsidRPr="001E1DD1">
        <w:rPr>
          <w:szCs w:val="28"/>
        </w:rPr>
        <w:t xml:space="preserve"> и 202</w:t>
      </w:r>
      <w:r>
        <w:rPr>
          <w:szCs w:val="28"/>
        </w:rPr>
        <w:t>8</w:t>
      </w:r>
      <w:r w:rsidRPr="001E1DD1">
        <w:rPr>
          <w:szCs w:val="28"/>
        </w:rPr>
        <w:t xml:space="preserve"> годов произведен на основании прогноза социально-экономического развития Ленинградской области на 202</w:t>
      </w:r>
      <w:r>
        <w:rPr>
          <w:szCs w:val="28"/>
        </w:rPr>
        <w:t>6</w:t>
      </w:r>
      <w:r w:rsidRPr="001E1DD1">
        <w:rPr>
          <w:szCs w:val="28"/>
        </w:rPr>
        <w:t>-202</w:t>
      </w:r>
      <w:r>
        <w:rPr>
          <w:szCs w:val="28"/>
        </w:rPr>
        <w:t>8</w:t>
      </w:r>
      <w:r w:rsidRPr="001E1DD1">
        <w:rPr>
          <w:szCs w:val="28"/>
        </w:rPr>
        <w:t xml:space="preserve"> годы, расчетов, представленных главными администраторами доходов  местных бюджетов Кировского муниципального района Ленинградской области в соответствии с методиками прогнозирования администрируемых доходов, разработанных в рамках реализации положений пункта 1 статьи 160.1 Бюджетного кодекса Российской Федерации и постановления Правительства Российской Федерации от 23.06.2016 № 574 «Об общих требованиях к методике прогнозирования поступлений доходов в бюджеты бюджетной системы Российской Федерации», а также показателей динамики налоговой базы по налогам, сложившейся за предыдущие периоды, динамики фактических поступлений. </w:t>
      </w:r>
    </w:p>
    <w:p w:rsidR="00D937BC" w:rsidRPr="001E1DD1" w:rsidRDefault="00D937BC" w:rsidP="00D937B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E1DD1">
        <w:rPr>
          <w:szCs w:val="28"/>
        </w:rPr>
        <w:t>Учитывались положения Бюджетного кодекса Российской Федерации, нормы налогового законодательства, действующие на дату формирования проекта консолидированного бюджета на 202</w:t>
      </w:r>
      <w:r>
        <w:rPr>
          <w:szCs w:val="28"/>
        </w:rPr>
        <w:t>6</w:t>
      </w:r>
      <w:r w:rsidRPr="001E1DD1">
        <w:rPr>
          <w:szCs w:val="28"/>
        </w:rPr>
        <w:t>-202</w:t>
      </w:r>
      <w:r>
        <w:rPr>
          <w:szCs w:val="28"/>
        </w:rPr>
        <w:t>8</w:t>
      </w:r>
      <w:r w:rsidRPr="001E1DD1">
        <w:rPr>
          <w:szCs w:val="28"/>
        </w:rPr>
        <w:t xml:space="preserve"> годы.</w:t>
      </w:r>
    </w:p>
    <w:p w:rsidR="00D937BC" w:rsidRDefault="00D937BC" w:rsidP="00D937BC">
      <w:pPr>
        <w:ind w:firstLine="709"/>
        <w:jc w:val="both"/>
        <w:rPr>
          <w:szCs w:val="28"/>
        </w:rPr>
      </w:pPr>
      <w:r w:rsidRPr="001E1DD1">
        <w:rPr>
          <w:szCs w:val="28"/>
        </w:rPr>
        <w:t xml:space="preserve">Также было учтено решение совета депутатов Кировского муниципального района Ленинградской области от 26.07.2023 № 58 </w:t>
      </w:r>
      <w:r>
        <w:rPr>
          <w:szCs w:val="28"/>
        </w:rPr>
        <w:t xml:space="preserve">                          </w:t>
      </w:r>
      <w:r w:rsidRPr="001E1DD1">
        <w:rPr>
          <w:szCs w:val="28"/>
        </w:rPr>
        <w:t xml:space="preserve">«О несогласовании замены части дотации на выравнивание бюджетной обеспеченности дополнительным нормативом отчислений от налога на </w:t>
      </w:r>
      <w:r w:rsidRPr="001E1DD1">
        <w:rPr>
          <w:szCs w:val="28"/>
        </w:rPr>
        <w:lastRenderedPageBreak/>
        <w:t xml:space="preserve">доходы физических лиц на 2024 год и плановый период 2025-2026 годов </w:t>
      </w:r>
      <w:r>
        <w:rPr>
          <w:szCs w:val="28"/>
        </w:rPr>
        <w:t xml:space="preserve">                     </w:t>
      </w:r>
      <w:r w:rsidRPr="001E1DD1">
        <w:rPr>
          <w:szCs w:val="28"/>
        </w:rPr>
        <w:t xml:space="preserve">в бюджет Кировского муниципального района Ленинградской области» </w:t>
      </w:r>
      <w:r>
        <w:rPr>
          <w:szCs w:val="28"/>
        </w:rPr>
        <w:t xml:space="preserve">                         </w:t>
      </w:r>
      <w:r w:rsidRPr="001E1DD1">
        <w:rPr>
          <w:szCs w:val="28"/>
        </w:rPr>
        <w:t>об отказе замены дотации на выравнивание бюджетной обеспеченности дополнительным нормативом отчислений в бюджет Кировского муниципального района Ленинградской области от налога на доходы физических лиц.</w:t>
      </w:r>
    </w:p>
    <w:p w:rsidR="00D937BC" w:rsidRPr="00484E9F" w:rsidRDefault="00D937BC" w:rsidP="00D937BC">
      <w:pPr>
        <w:ind w:firstLine="709"/>
        <w:jc w:val="both"/>
        <w:rPr>
          <w:szCs w:val="28"/>
        </w:rPr>
      </w:pPr>
      <w:r w:rsidRPr="001E1DD1">
        <w:rPr>
          <w:szCs w:val="28"/>
        </w:rPr>
        <w:t>Средства, получаемые из других бюджетов бюджетной системы,  при расчете параметров доходов консолидированного бюджета на 202</w:t>
      </w:r>
      <w:r>
        <w:rPr>
          <w:szCs w:val="28"/>
        </w:rPr>
        <w:t>6</w:t>
      </w:r>
      <w:r w:rsidRPr="001E1DD1">
        <w:rPr>
          <w:szCs w:val="28"/>
        </w:rPr>
        <w:t>-202</w:t>
      </w:r>
      <w:r>
        <w:rPr>
          <w:szCs w:val="28"/>
        </w:rPr>
        <w:t>8</w:t>
      </w:r>
      <w:r w:rsidRPr="001E1DD1">
        <w:rPr>
          <w:szCs w:val="28"/>
        </w:rPr>
        <w:t xml:space="preserve"> годы, в части субвенций и иных межбюджетных трансфертов, учтены </w:t>
      </w:r>
      <w:r>
        <w:rPr>
          <w:szCs w:val="28"/>
        </w:rPr>
        <w:t xml:space="preserve">                                  </w:t>
      </w:r>
      <w:r w:rsidRPr="001E1DD1">
        <w:rPr>
          <w:szCs w:val="28"/>
        </w:rPr>
        <w:t xml:space="preserve">в соответствии с областным законом Ленинградской области от </w:t>
      </w:r>
      <w:r w:rsidRPr="00EC3687">
        <w:rPr>
          <w:szCs w:val="28"/>
        </w:rPr>
        <w:t xml:space="preserve">20.12.2024     </w:t>
      </w:r>
      <w:r>
        <w:rPr>
          <w:szCs w:val="28"/>
        </w:rPr>
        <w:t xml:space="preserve">                 </w:t>
      </w:r>
      <w:r w:rsidRPr="00EC3687">
        <w:rPr>
          <w:szCs w:val="28"/>
        </w:rPr>
        <w:t>№ 178-оз</w:t>
      </w:r>
      <w:r w:rsidRPr="001E1DD1">
        <w:rPr>
          <w:szCs w:val="28"/>
        </w:rPr>
        <w:t xml:space="preserve"> «Об Областном бюджете Ленинградской области на 202</w:t>
      </w:r>
      <w:r>
        <w:rPr>
          <w:szCs w:val="28"/>
        </w:rPr>
        <w:t>5</w:t>
      </w:r>
      <w:r w:rsidRPr="001E1DD1">
        <w:rPr>
          <w:szCs w:val="28"/>
        </w:rPr>
        <w:t xml:space="preserve"> год и на плановый период 202</w:t>
      </w:r>
      <w:r>
        <w:rPr>
          <w:szCs w:val="28"/>
        </w:rPr>
        <w:t>6</w:t>
      </w:r>
      <w:r w:rsidRPr="001E1DD1">
        <w:rPr>
          <w:szCs w:val="28"/>
        </w:rPr>
        <w:t xml:space="preserve"> и 202</w:t>
      </w:r>
      <w:r>
        <w:rPr>
          <w:szCs w:val="28"/>
        </w:rPr>
        <w:t>7</w:t>
      </w:r>
      <w:r w:rsidRPr="001E1DD1">
        <w:rPr>
          <w:szCs w:val="28"/>
        </w:rPr>
        <w:t xml:space="preserve"> годов» (с изменениями), в части субсидий в соответствии с заключенными соглашениями на период 202</w:t>
      </w:r>
      <w:r>
        <w:rPr>
          <w:szCs w:val="28"/>
        </w:rPr>
        <w:t>5</w:t>
      </w:r>
      <w:r w:rsidRPr="001E1DD1">
        <w:rPr>
          <w:szCs w:val="28"/>
        </w:rPr>
        <w:t>-202</w:t>
      </w:r>
      <w:r>
        <w:rPr>
          <w:szCs w:val="28"/>
        </w:rPr>
        <w:t>7</w:t>
      </w:r>
      <w:r w:rsidRPr="001E1DD1">
        <w:rPr>
          <w:szCs w:val="28"/>
        </w:rPr>
        <w:t xml:space="preserve"> годов </w:t>
      </w:r>
      <w:r>
        <w:rPr>
          <w:szCs w:val="28"/>
        </w:rPr>
        <w:t xml:space="preserve">                    </w:t>
      </w:r>
      <w:r w:rsidRPr="001E1DD1">
        <w:rPr>
          <w:szCs w:val="28"/>
        </w:rPr>
        <w:t xml:space="preserve">и полученных данных от комитетов Правительства Ленинградской области </w:t>
      </w:r>
      <w:r>
        <w:rPr>
          <w:szCs w:val="28"/>
        </w:rPr>
        <w:t xml:space="preserve">                </w:t>
      </w:r>
      <w:r w:rsidRPr="001E1DD1">
        <w:rPr>
          <w:szCs w:val="28"/>
        </w:rPr>
        <w:t>о планируемых субсидиях Кировскому району на период 202</w:t>
      </w:r>
      <w:r>
        <w:rPr>
          <w:szCs w:val="28"/>
        </w:rPr>
        <w:t>6</w:t>
      </w:r>
      <w:r w:rsidRPr="001E1DD1">
        <w:rPr>
          <w:szCs w:val="28"/>
        </w:rPr>
        <w:t>-202</w:t>
      </w:r>
      <w:r>
        <w:rPr>
          <w:szCs w:val="28"/>
        </w:rPr>
        <w:t>8</w:t>
      </w:r>
      <w:r w:rsidRPr="001E1DD1">
        <w:rPr>
          <w:szCs w:val="28"/>
        </w:rPr>
        <w:t xml:space="preserve"> годы, </w:t>
      </w:r>
      <w:r>
        <w:rPr>
          <w:szCs w:val="28"/>
        </w:rPr>
        <w:t xml:space="preserve">                  </w:t>
      </w:r>
      <w:r w:rsidRPr="001E1DD1">
        <w:rPr>
          <w:szCs w:val="28"/>
        </w:rPr>
        <w:t>в части дотации на выравнивание бюджетной обеспеченности, в соответстви</w:t>
      </w:r>
      <w:r w:rsidR="0070329D">
        <w:rPr>
          <w:szCs w:val="28"/>
        </w:rPr>
        <w:t>и с проектом областного закона «</w:t>
      </w:r>
      <w:r w:rsidRPr="001E1DD1">
        <w:rPr>
          <w:szCs w:val="28"/>
        </w:rPr>
        <w:t>Об областном бюджете на 202</w:t>
      </w:r>
      <w:r>
        <w:rPr>
          <w:szCs w:val="28"/>
        </w:rPr>
        <w:t>6</w:t>
      </w:r>
      <w:r w:rsidRPr="001E1DD1">
        <w:rPr>
          <w:szCs w:val="28"/>
        </w:rPr>
        <w:t xml:space="preserve"> год и на плановый период 202</w:t>
      </w:r>
      <w:r>
        <w:rPr>
          <w:szCs w:val="28"/>
        </w:rPr>
        <w:t>7</w:t>
      </w:r>
      <w:r w:rsidRPr="001E1DD1">
        <w:rPr>
          <w:szCs w:val="28"/>
        </w:rPr>
        <w:t xml:space="preserve"> и 202</w:t>
      </w:r>
      <w:r>
        <w:rPr>
          <w:szCs w:val="28"/>
        </w:rPr>
        <w:t>8</w:t>
      </w:r>
      <w:r w:rsidRPr="001E1DD1">
        <w:rPr>
          <w:szCs w:val="28"/>
        </w:rPr>
        <w:t xml:space="preserve"> годов</w:t>
      </w:r>
      <w:r w:rsidR="0070329D">
        <w:rPr>
          <w:szCs w:val="28"/>
        </w:rPr>
        <w:t>»</w:t>
      </w:r>
      <w:r w:rsidRPr="001E1DD1">
        <w:rPr>
          <w:szCs w:val="28"/>
        </w:rPr>
        <w:t xml:space="preserve">. </w:t>
      </w:r>
    </w:p>
    <w:p w:rsidR="00D937BC" w:rsidRPr="00765105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65105">
        <w:rPr>
          <w:szCs w:val="28"/>
        </w:rPr>
        <w:t>Расходная часть консолидированного бюджета на 202</w:t>
      </w:r>
      <w:r>
        <w:rPr>
          <w:szCs w:val="28"/>
        </w:rPr>
        <w:t>6</w:t>
      </w:r>
      <w:r w:rsidRPr="00765105">
        <w:rPr>
          <w:szCs w:val="28"/>
        </w:rPr>
        <w:t>-202</w:t>
      </w:r>
      <w:r>
        <w:rPr>
          <w:szCs w:val="28"/>
        </w:rPr>
        <w:t>8</w:t>
      </w:r>
      <w:r w:rsidRPr="00765105">
        <w:rPr>
          <w:szCs w:val="28"/>
        </w:rPr>
        <w:t xml:space="preserve"> годы формировалась в соответствии с Бюджетной политикой, проводимой на федеральном и региональном уровне, были определены приоритеты в расходовании бюджетных средств: </w:t>
      </w:r>
    </w:p>
    <w:p w:rsidR="00D937BC" w:rsidRPr="00765105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65105">
        <w:rPr>
          <w:szCs w:val="28"/>
        </w:rPr>
        <w:t>обеспечение реализации задач, поставленных в Указах Президента Российской Федерации от 12 мая 2012 года №№ 596-606;</w:t>
      </w:r>
    </w:p>
    <w:p w:rsidR="00D937BC" w:rsidRPr="00765105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65105">
        <w:rPr>
          <w:szCs w:val="28"/>
        </w:rPr>
        <w:t>обеспечение расходов на обслуживание муниципального долга;</w:t>
      </w:r>
    </w:p>
    <w:p w:rsidR="00D937BC" w:rsidRPr="00765105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65105">
        <w:rPr>
          <w:szCs w:val="28"/>
        </w:rPr>
        <w:t>обеспечение обязательств в сфере образования, культуры с учетом определения объема гарантированных муниципальных услуг и формирования единых нормативных затрат на их оказание;</w:t>
      </w:r>
    </w:p>
    <w:p w:rsidR="00D937BC" w:rsidRPr="00765105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65105">
        <w:rPr>
          <w:szCs w:val="28"/>
        </w:rPr>
        <w:t>обеспечение выплаты заработной платы с начислениями работникам муниципальных учреждений Кировского муниципального района Ленинградской области;</w:t>
      </w:r>
    </w:p>
    <w:p w:rsidR="00D937BC" w:rsidRPr="00765105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65105">
        <w:rPr>
          <w:szCs w:val="28"/>
        </w:rPr>
        <w:t>обеспечение оплаты жилищно-коммунальных услуг муниципальными учреждениями Кировского муниципального района Ленинградской области;</w:t>
      </w:r>
    </w:p>
    <w:p w:rsidR="00D937BC" w:rsidRPr="00765105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65105">
        <w:rPr>
          <w:szCs w:val="28"/>
        </w:rPr>
        <w:t>обеспечение мер по сбалансированности бюджетов поселений Кировского муниципального района Ленинградской области.</w:t>
      </w:r>
    </w:p>
    <w:p w:rsidR="00D937BC" w:rsidRPr="00765105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к</w:t>
      </w:r>
      <w:r w:rsidRPr="00765105">
        <w:rPr>
          <w:szCs w:val="28"/>
        </w:rPr>
        <w:t>онсолидированн</w:t>
      </w:r>
      <w:r>
        <w:rPr>
          <w:szCs w:val="28"/>
        </w:rPr>
        <w:t>ого</w:t>
      </w:r>
      <w:r w:rsidRPr="00765105">
        <w:rPr>
          <w:szCs w:val="28"/>
        </w:rPr>
        <w:t xml:space="preserve"> бюджет</w:t>
      </w:r>
      <w:r>
        <w:rPr>
          <w:szCs w:val="28"/>
        </w:rPr>
        <w:t>а</w:t>
      </w:r>
      <w:r w:rsidRPr="00765105">
        <w:rPr>
          <w:szCs w:val="28"/>
        </w:rPr>
        <w:t xml:space="preserve"> сформирован в соответствии с муниципальными программами, перечень которых утвержден муниципальными правовыми актами администрации Кировского муниципального района Ленинградской области и администрациями поселений Кировского муниципального района Ленинградской области.</w:t>
      </w:r>
    </w:p>
    <w:p w:rsidR="00D937BC" w:rsidRPr="00765105" w:rsidRDefault="00D937BC" w:rsidP="00D937BC">
      <w:pPr>
        <w:ind w:firstLine="709"/>
        <w:jc w:val="both"/>
        <w:rPr>
          <w:szCs w:val="28"/>
        </w:rPr>
      </w:pPr>
      <w:r w:rsidRPr="00765105">
        <w:rPr>
          <w:szCs w:val="28"/>
        </w:rPr>
        <w:t>Расходы консолидированного бюджета за период 202</w:t>
      </w:r>
      <w:r>
        <w:rPr>
          <w:szCs w:val="28"/>
        </w:rPr>
        <w:t>6</w:t>
      </w:r>
      <w:r w:rsidRPr="00765105">
        <w:rPr>
          <w:szCs w:val="28"/>
        </w:rPr>
        <w:t>-202</w:t>
      </w:r>
      <w:r>
        <w:rPr>
          <w:szCs w:val="28"/>
        </w:rPr>
        <w:t>8</w:t>
      </w:r>
      <w:r w:rsidRPr="00765105">
        <w:rPr>
          <w:szCs w:val="28"/>
        </w:rPr>
        <w:t xml:space="preserve"> годы спрогнозированы с учетом прогноза социально-экономического развития Кировского муниципального района Ленинградской области. </w:t>
      </w:r>
    </w:p>
    <w:p w:rsidR="00D937BC" w:rsidRPr="00765105" w:rsidRDefault="00D937BC" w:rsidP="00D937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45813">
        <w:rPr>
          <w:szCs w:val="28"/>
        </w:rPr>
        <w:t>В целом структура расходов консолидированного бюджета в 202</w:t>
      </w:r>
      <w:r>
        <w:rPr>
          <w:szCs w:val="28"/>
        </w:rPr>
        <w:t>6</w:t>
      </w:r>
      <w:r w:rsidRPr="00345813">
        <w:rPr>
          <w:szCs w:val="28"/>
        </w:rPr>
        <w:t>-202</w:t>
      </w:r>
      <w:r>
        <w:rPr>
          <w:szCs w:val="28"/>
        </w:rPr>
        <w:t>8</w:t>
      </w:r>
      <w:r w:rsidRPr="00345813">
        <w:rPr>
          <w:szCs w:val="28"/>
        </w:rPr>
        <w:t xml:space="preserve"> годах не претерпела существенных изменений. По-прежнему наибольший </w:t>
      </w:r>
      <w:r w:rsidRPr="00345813">
        <w:rPr>
          <w:szCs w:val="28"/>
        </w:rPr>
        <w:lastRenderedPageBreak/>
        <w:t>удельный вес (от 6</w:t>
      </w:r>
      <w:r>
        <w:rPr>
          <w:szCs w:val="28"/>
        </w:rPr>
        <w:t>5</w:t>
      </w:r>
      <w:r w:rsidRPr="00345813">
        <w:rPr>
          <w:szCs w:val="28"/>
        </w:rPr>
        <w:t>% до 6</w:t>
      </w:r>
      <w:r>
        <w:rPr>
          <w:szCs w:val="28"/>
        </w:rPr>
        <w:t>9</w:t>
      </w:r>
      <w:r w:rsidRPr="00345813">
        <w:rPr>
          <w:szCs w:val="28"/>
        </w:rPr>
        <w:t>%) в расходах консолидированного бюджета занимают расходы на социальную сферу.</w:t>
      </w:r>
    </w:p>
    <w:p w:rsidR="00D937BC" w:rsidRDefault="00D937BC" w:rsidP="0080589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Долговые обязательства запланированы с учетом спрогнозированных доходов и расходов консолидированного бюджета. Объем привлечения заёмных средств спланирован исходя из принципов сбалансированности консолидированного бюджета на покрытие «кассовых разрывов» и на частичное погашение дефицитов, возникающих при исполнении бюджетов поселений. </w:t>
      </w:r>
    </w:p>
    <w:p w:rsidR="00D937BC" w:rsidRPr="0034338D" w:rsidRDefault="00D937BC" w:rsidP="0080589D">
      <w:pPr>
        <w:autoSpaceDE w:val="0"/>
        <w:autoSpaceDN w:val="0"/>
        <w:adjustRightInd w:val="0"/>
        <w:ind w:firstLine="709"/>
        <w:jc w:val="both"/>
        <w:rPr>
          <w:color w:val="7030A0"/>
          <w:szCs w:val="28"/>
        </w:rPr>
      </w:pPr>
      <w:r w:rsidRPr="00765105">
        <w:rPr>
          <w:szCs w:val="28"/>
        </w:rPr>
        <w:t>Расходы на обслуживание муниципального долга запланированы исходя из принципов минимизации стоимости долговых обязательств</w:t>
      </w:r>
      <w:r w:rsidRPr="0034338D">
        <w:rPr>
          <w:color w:val="7030A0"/>
          <w:szCs w:val="28"/>
        </w:rPr>
        <w:t>.</w:t>
      </w:r>
    </w:p>
    <w:p w:rsidR="00D937BC" w:rsidRDefault="00D937BC" w:rsidP="00D937BC">
      <w:pPr>
        <w:shd w:val="clear" w:color="auto" w:fill="FFFFFF" w:themeFill="background1"/>
        <w:autoSpaceDN w:val="0"/>
        <w:ind w:firstLine="567"/>
        <w:jc w:val="both"/>
        <w:rPr>
          <w:b/>
          <w:sz w:val="26"/>
          <w:szCs w:val="26"/>
        </w:rPr>
      </w:pPr>
    </w:p>
    <w:p w:rsidR="00D937BC" w:rsidRPr="0070329D" w:rsidRDefault="00D937BC" w:rsidP="0070329D">
      <w:pPr>
        <w:ind w:firstLine="709"/>
        <w:rPr>
          <w:b/>
        </w:rPr>
      </w:pPr>
      <w:r w:rsidRPr="0070329D">
        <w:rPr>
          <w:b/>
        </w:rPr>
        <w:t>Труд и занятость.</w:t>
      </w:r>
    </w:p>
    <w:p w:rsidR="00D937BC" w:rsidRPr="0070329D" w:rsidRDefault="00D937BC" w:rsidP="0070329D">
      <w:pPr>
        <w:ind w:firstLine="709"/>
        <w:jc w:val="both"/>
      </w:pPr>
      <w:r w:rsidRPr="0070329D">
        <w:t>Количество безработных, зарегистрированных в центре занятости Кировского района, и уровень безработицы составили соответственно:</w:t>
      </w:r>
    </w:p>
    <w:p w:rsidR="00D937BC" w:rsidRPr="0070329D" w:rsidRDefault="00D937BC" w:rsidP="0070329D">
      <w:pPr>
        <w:jc w:val="both"/>
      </w:pPr>
      <w:r w:rsidRPr="0070329D">
        <w:t>– на 01.01.2025 – 52 чел., 0,08 %;</w:t>
      </w:r>
    </w:p>
    <w:p w:rsidR="00D937BC" w:rsidRPr="0070329D" w:rsidRDefault="00D937BC" w:rsidP="0070329D">
      <w:pPr>
        <w:jc w:val="both"/>
      </w:pPr>
      <w:r w:rsidRPr="0070329D">
        <w:t>– на 01.07.2025 – 58 чел., 0,09%;</w:t>
      </w:r>
    </w:p>
    <w:p w:rsidR="00D937BC" w:rsidRPr="0070329D" w:rsidRDefault="00D937BC" w:rsidP="0070329D">
      <w:pPr>
        <w:jc w:val="both"/>
      </w:pPr>
      <w:r w:rsidRPr="0070329D">
        <w:t>– на 01.09.2025 – 75 чел., 0,12%.</w:t>
      </w:r>
    </w:p>
    <w:p w:rsidR="00D937BC" w:rsidRPr="0070329D" w:rsidRDefault="00D937BC" w:rsidP="0070329D">
      <w:pPr>
        <w:ind w:firstLine="709"/>
        <w:jc w:val="both"/>
      </w:pPr>
      <w:r w:rsidRPr="0070329D">
        <w:t xml:space="preserve">Наблюдается значительный прирост показателя трудоустроенных граждан. Так, с начала года за государственной услугой по поиску подходящей работы обратились 525 чел., из них трудоустроены 202 чел. По программе временного трудоустройства несовершеннолетних граждан, в том числе в летний период, трудоустроены 612 чел. </w:t>
      </w:r>
    </w:p>
    <w:p w:rsidR="0070329D" w:rsidRPr="0070329D" w:rsidRDefault="0070329D" w:rsidP="0070329D">
      <w:pPr>
        <w:ind w:firstLine="709"/>
        <w:jc w:val="both"/>
        <w:rPr>
          <w:rFonts w:eastAsia="Calibri"/>
        </w:rPr>
      </w:pPr>
      <w:r w:rsidRPr="0070329D">
        <w:t>На 01.09.2025 с</w:t>
      </w:r>
      <w:r w:rsidRPr="0070329D">
        <w:rPr>
          <w:rFonts w:eastAsia="Calibri"/>
        </w:rPr>
        <w:t xml:space="preserve">итуация на рынке труда Кировского муниципального района Ленинградской области стабильная, информация о массовых высвобождениях от работодателей района не поступала. Увольнения сотрудников происходят в рамках запланированных организационно-штатных мероприятий. </w:t>
      </w:r>
    </w:p>
    <w:p w:rsidR="0070329D" w:rsidRPr="0070329D" w:rsidRDefault="0070329D" w:rsidP="0070329D">
      <w:pPr>
        <w:ind w:firstLine="709"/>
        <w:jc w:val="both"/>
      </w:pPr>
      <w:r w:rsidRPr="0070329D">
        <w:rPr>
          <w:rFonts w:eastAsia="Calibri"/>
        </w:rPr>
        <w:t xml:space="preserve">Наблюдается тенденция незначительного увеличения уровня регистрируемой безработицы. В целом по району показатель имеет значение </w:t>
      </w:r>
      <w:bookmarkStart w:id="3" w:name="_GoBack"/>
      <w:r w:rsidRPr="0070329D">
        <w:rPr>
          <w:rFonts w:eastAsia="Calibri"/>
        </w:rPr>
        <w:t xml:space="preserve">0,1%, что на 0,02 процентных пунктов выше значения на начало 2025 года. </w:t>
      </w:r>
      <w:r w:rsidRPr="0070329D">
        <w:t>По оценке к концу 2025 года уровень регистрируемой безработицы не превысит значение 0,1%.</w:t>
      </w:r>
      <w:bookmarkEnd w:id="3"/>
    </w:p>
    <w:p w:rsidR="00D937BC" w:rsidRPr="0070329D" w:rsidRDefault="00D937BC" w:rsidP="0070329D">
      <w:pPr>
        <w:ind w:firstLine="709"/>
        <w:jc w:val="both"/>
      </w:pPr>
      <w:r w:rsidRPr="0070329D">
        <w:t>При сохранении текущей активности к трудоустройству, а также, при проведении мероприятий по снижению уровня напряженности на рынке труда, по предварительному прогнозу можно предположить, что к концу 2025 г</w:t>
      </w:r>
      <w:r w:rsidR="0080589D" w:rsidRPr="0070329D">
        <w:t>ода</w:t>
      </w:r>
      <w:r w:rsidRPr="0070329D">
        <w:t xml:space="preserve"> и в течение 2026 г</w:t>
      </w:r>
      <w:r w:rsidR="0080589D" w:rsidRPr="0070329D">
        <w:t>ода</w:t>
      </w:r>
      <w:r w:rsidRPr="0070329D">
        <w:t xml:space="preserve"> значительный рост уровня безработицы в Кировском районе Ленинградской области не предвидится.</w:t>
      </w:r>
    </w:p>
    <w:p w:rsidR="00D937BC" w:rsidRPr="0070329D" w:rsidRDefault="00D937BC" w:rsidP="0070329D">
      <w:pPr>
        <w:ind w:firstLine="709"/>
        <w:jc w:val="both"/>
      </w:pPr>
      <w:r w:rsidRPr="0070329D">
        <w:t>Количество свободных рабочих мест, заявленных работодателями с начала 2025 года составило 3</w:t>
      </w:r>
      <w:r w:rsidR="0080589D" w:rsidRPr="0070329D">
        <w:t xml:space="preserve"> </w:t>
      </w:r>
      <w:r w:rsidRPr="0070329D">
        <w:t>983 вакансии.</w:t>
      </w:r>
    </w:p>
    <w:p w:rsidR="00D937BC" w:rsidRPr="0070329D" w:rsidRDefault="00D937BC" w:rsidP="0070329D">
      <w:pPr>
        <w:ind w:firstLine="709"/>
        <w:jc w:val="both"/>
      </w:pPr>
      <w:r w:rsidRPr="0070329D">
        <w:t xml:space="preserve">В настоящее время увеличилась активность сотрудничества работодателей с центром занятости населения, организации заинтересованы в проведении мероприятий, направленных на привлечение рабочей силы и высококвалифицированных кадров. </w:t>
      </w:r>
    </w:p>
    <w:p w:rsidR="00D937BC" w:rsidRPr="0070329D" w:rsidRDefault="00D937BC" w:rsidP="0070329D">
      <w:pPr>
        <w:ind w:firstLine="709"/>
        <w:jc w:val="both"/>
      </w:pPr>
      <w:r w:rsidRPr="0070329D">
        <w:lastRenderedPageBreak/>
        <w:t>По среднесрочному прогнозу развития рынка труда и занятости населения на 2026-2028 г</w:t>
      </w:r>
      <w:r w:rsidR="0080589D" w:rsidRPr="0070329D">
        <w:t>оды</w:t>
      </w:r>
      <w:r w:rsidRPr="0070329D">
        <w:t xml:space="preserve"> можно предположить, что уровень безработицы будет стабильным. </w:t>
      </w:r>
    </w:p>
    <w:p w:rsidR="00D937BC" w:rsidRPr="0070329D" w:rsidRDefault="00D937BC" w:rsidP="0070329D">
      <w:pPr>
        <w:ind w:firstLine="709"/>
        <w:jc w:val="both"/>
      </w:pPr>
      <w:r w:rsidRPr="0070329D">
        <w:t xml:space="preserve">При отсутствии новых вызовов и событий, напрямую влияющих на численность трудоспособного населения, вероятнее всего, в среднесрочной перспективе показатель безработицы сохранится на текущем значении. </w:t>
      </w:r>
    </w:p>
    <w:p w:rsidR="00D937BC" w:rsidRPr="0070329D" w:rsidRDefault="00D937BC" w:rsidP="0070329D">
      <w:pPr>
        <w:ind w:firstLine="709"/>
        <w:jc w:val="both"/>
      </w:pPr>
      <w:r w:rsidRPr="0070329D">
        <w:t>Данная тенденция будет наблюдаться в результате воздействия ряда факторов, таких как:</w:t>
      </w:r>
    </w:p>
    <w:p w:rsidR="00D937BC" w:rsidRPr="0070329D" w:rsidRDefault="00D937BC" w:rsidP="0070329D">
      <w:pPr>
        <w:jc w:val="both"/>
      </w:pPr>
      <w:r w:rsidRPr="0070329D">
        <w:t>– развитие организаций, деятельность которых связана с современными технологиями;</w:t>
      </w:r>
    </w:p>
    <w:p w:rsidR="00D937BC" w:rsidRPr="0070329D" w:rsidRDefault="00D937BC" w:rsidP="0070329D">
      <w:pPr>
        <w:jc w:val="both"/>
      </w:pPr>
      <w:r w:rsidRPr="0070329D">
        <w:t>–</w:t>
      </w:r>
      <w:r w:rsidR="0070329D">
        <w:t xml:space="preserve"> </w:t>
      </w:r>
      <w:r w:rsidRPr="0070329D">
        <w:t>расширение деятельности уже существующих предприятий, а также развитие бизнеса и предпринимательства, что в свою очередь обеспечит увеличение потребности в рабочих и служащих.</w:t>
      </w:r>
    </w:p>
    <w:p w:rsidR="00D937BC" w:rsidRPr="0070329D" w:rsidRDefault="00D937BC" w:rsidP="0070329D">
      <w:pPr>
        <w:ind w:firstLine="709"/>
        <w:jc w:val="both"/>
        <w:rPr>
          <w:rFonts w:eastAsia="Calibri"/>
        </w:rPr>
      </w:pPr>
      <w:r w:rsidRPr="0070329D">
        <w:rPr>
          <w:rFonts w:eastAsia="Calibri"/>
        </w:rPr>
        <w:t xml:space="preserve">В Кировском районе сохраняется высокий спрос на работников, конкуренция за кадры, </w:t>
      </w:r>
      <w:r w:rsidRPr="0070329D">
        <w:t>промышленные предприятия сегодня заявляют о нехватке работников.</w:t>
      </w:r>
      <w:r w:rsidRPr="0070329D">
        <w:rPr>
          <w:rFonts w:eastAsia="Calibri"/>
        </w:rPr>
        <w:t xml:space="preserve"> Однако, глобального дефицита кадров не наблюдается, </w:t>
      </w:r>
      <w:r w:rsidRPr="0070329D">
        <w:t xml:space="preserve">скорее локальные проблемы в отдельных отраслях. Ощутимый дефицит кадров наблюдается и  в тех сферах, где нужны квалифицированные инженеры, конструкторы, технологи и представители технических профессий для организации процессов импортозамещения, который пока устранить не удалось. </w:t>
      </w:r>
    </w:p>
    <w:p w:rsidR="00D937BC" w:rsidRPr="0070329D" w:rsidRDefault="00D937BC" w:rsidP="008D61AA">
      <w:pPr>
        <w:ind w:firstLine="709"/>
        <w:jc w:val="both"/>
      </w:pPr>
      <w:r w:rsidRPr="0070329D">
        <w:t xml:space="preserve">Работодатели района привлекаются центром занятости населения к участию в программах, направленных на снижение напряженности на рынке труда. </w:t>
      </w:r>
    </w:p>
    <w:p w:rsidR="00D937BC" w:rsidRPr="0070329D" w:rsidRDefault="00D937BC" w:rsidP="008D61AA">
      <w:pPr>
        <w:ind w:firstLine="709"/>
        <w:jc w:val="both"/>
      </w:pPr>
      <w:r w:rsidRPr="0070329D">
        <w:t>Меры поддержки работодателей включают в себя:</w:t>
      </w:r>
    </w:p>
    <w:p w:rsidR="00D937BC" w:rsidRPr="0070329D" w:rsidRDefault="00D937BC" w:rsidP="0070329D">
      <w:pPr>
        <w:jc w:val="both"/>
      </w:pPr>
      <w:r w:rsidRPr="0070329D">
        <w:t>– субсидии на оборудование рабочего места при создании рабочих мест для трудоустройства инвалидов;</w:t>
      </w:r>
    </w:p>
    <w:p w:rsidR="00D937BC" w:rsidRPr="0070329D" w:rsidRDefault="00D937BC" w:rsidP="0070329D">
      <w:pPr>
        <w:jc w:val="both"/>
      </w:pPr>
      <w:r w:rsidRPr="0070329D">
        <w:t>– компенсацию части расходов работодателей на выплату заработной платы при трудоустройстве отдельных категорий граждан;</w:t>
      </w:r>
    </w:p>
    <w:p w:rsidR="00D937BC" w:rsidRPr="0070329D" w:rsidRDefault="00D937BC" w:rsidP="0070329D">
      <w:pPr>
        <w:jc w:val="both"/>
      </w:pPr>
      <w:r w:rsidRPr="0070329D">
        <w:t>– предоставление субсидий предприятиям оборонно-промышленного комплекса на организацию профессионального обучения;</w:t>
      </w:r>
    </w:p>
    <w:p w:rsidR="00D937BC" w:rsidRPr="0070329D" w:rsidRDefault="00D937BC" w:rsidP="0070329D">
      <w:pPr>
        <w:jc w:val="both"/>
      </w:pPr>
      <w:r w:rsidRPr="0070329D">
        <w:t xml:space="preserve">– государственная поддержка юридических лиц в целях стимулирования занятости отдельных категорий граждан из фонда пенсионного и социального страхования РФ; </w:t>
      </w:r>
    </w:p>
    <w:p w:rsidR="00D937BC" w:rsidRPr="0070329D" w:rsidRDefault="00D937BC" w:rsidP="0070329D">
      <w:pPr>
        <w:jc w:val="both"/>
      </w:pPr>
      <w:r w:rsidRPr="0070329D">
        <w:t>– организацию временного трудоустройства безработных граждан, испытывающих трудности в поиске работы;</w:t>
      </w:r>
    </w:p>
    <w:p w:rsidR="00D937BC" w:rsidRPr="0070329D" w:rsidRDefault="00D937BC" w:rsidP="0070329D">
      <w:pPr>
        <w:jc w:val="both"/>
      </w:pPr>
      <w:r w:rsidRPr="0070329D">
        <w:t xml:space="preserve">– организацию общественных работ. </w:t>
      </w:r>
    </w:p>
    <w:p w:rsidR="00D937BC" w:rsidRPr="0070329D" w:rsidRDefault="00D937BC" w:rsidP="008D61AA">
      <w:pPr>
        <w:ind w:firstLine="709"/>
        <w:jc w:val="both"/>
      </w:pPr>
      <w:r w:rsidRPr="0070329D">
        <w:t>В числе мер поддержки занятости населения в 2025 г</w:t>
      </w:r>
      <w:r w:rsidR="0080589D" w:rsidRPr="0070329D">
        <w:t>оду</w:t>
      </w:r>
      <w:r w:rsidRPr="0070329D">
        <w:t xml:space="preserve"> за счет средств регионального бюджета организовано профессиональное обучение и дополнительное профессиональное образование безработных граждан, в том числе по социальному сертификату в рамках социального заказа.</w:t>
      </w:r>
    </w:p>
    <w:p w:rsidR="00D937BC" w:rsidRPr="0070329D" w:rsidRDefault="00D937BC" w:rsidP="008D61AA">
      <w:pPr>
        <w:ind w:firstLine="709"/>
        <w:jc w:val="both"/>
      </w:pPr>
      <w:r w:rsidRPr="0070329D">
        <w:t xml:space="preserve">За счет федерального бюджета организуется профессиональное обучение и дополнительное профессиональное образование граждан отдельных категорий в рамках федеральной программы «Активные меры содействия занятости» национального проекта «Кадры» (граждане в возрасте </w:t>
      </w:r>
      <w:r w:rsidRPr="0070329D">
        <w:lastRenderedPageBreak/>
        <w:t xml:space="preserve">50+, предпенсионного возраста, безработные  и ищущие граждане, зарегистрированные в центре занятости населения, работники предприятий, находящиеся под риском увольнения, женщины, находящиеся в отпуске по уходу за ребенком в возрасте до трех лет, незанятые женщины с детьми дошкольного возраста до 7 лет, инвалиды, молодежь в возрасте до 35 лет, участники СВО и члены их семей). </w:t>
      </w:r>
    </w:p>
    <w:p w:rsidR="00D937BC" w:rsidRDefault="00D937BC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</w:p>
    <w:p w:rsidR="00D03B4A" w:rsidRPr="008038A4" w:rsidRDefault="00D03B4A" w:rsidP="00B45A95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outlineLvl w:val="0"/>
        <w:rPr>
          <w:b/>
          <w:szCs w:val="28"/>
        </w:rPr>
      </w:pPr>
      <w:r w:rsidRPr="008038A4">
        <w:rPr>
          <w:b/>
          <w:szCs w:val="28"/>
        </w:rPr>
        <w:t>Среднемесячная заработная плата.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В Кировском районе имеет место устойчивый рост заработной платы. Среднемесячная заработная плата в 202</w:t>
      </w:r>
      <w:r w:rsidR="0080589D">
        <w:rPr>
          <w:szCs w:val="28"/>
        </w:rPr>
        <w:t>4</w:t>
      </w:r>
      <w:r w:rsidRPr="008038A4">
        <w:rPr>
          <w:szCs w:val="28"/>
        </w:rPr>
        <w:t xml:space="preserve"> году по всем видам деятельности составила </w:t>
      </w:r>
      <w:r w:rsidR="0080589D">
        <w:rPr>
          <w:szCs w:val="28"/>
        </w:rPr>
        <w:t>86 859 руб., по сравнению с 2023</w:t>
      </w:r>
      <w:r w:rsidRPr="008038A4">
        <w:rPr>
          <w:szCs w:val="28"/>
        </w:rPr>
        <w:t xml:space="preserve"> годом увеличилась на 1</w:t>
      </w:r>
      <w:r w:rsidR="0080589D">
        <w:rPr>
          <w:szCs w:val="28"/>
        </w:rPr>
        <w:t>6,9</w:t>
      </w:r>
      <w:r w:rsidRPr="008038A4">
        <w:rPr>
          <w:szCs w:val="28"/>
        </w:rPr>
        <w:t xml:space="preserve"> %.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По оценке в 202</w:t>
      </w:r>
      <w:r w:rsidR="0080589D">
        <w:rPr>
          <w:szCs w:val="28"/>
        </w:rPr>
        <w:t>5</w:t>
      </w:r>
      <w:r w:rsidRPr="008038A4">
        <w:rPr>
          <w:szCs w:val="28"/>
        </w:rPr>
        <w:t xml:space="preserve"> году среднемесячная заработная плата составит </w:t>
      </w:r>
      <w:r w:rsidR="0080589D">
        <w:rPr>
          <w:szCs w:val="28"/>
        </w:rPr>
        <w:t xml:space="preserve">                   104 500</w:t>
      </w:r>
      <w:r w:rsidRPr="008038A4">
        <w:rPr>
          <w:szCs w:val="28"/>
        </w:rPr>
        <w:t xml:space="preserve"> руб. или 1</w:t>
      </w:r>
      <w:r w:rsidR="0080589D">
        <w:rPr>
          <w:szCs w:val="28"/>
        </w:rPr>
        <w:t>20,3</w:t>
      </w:r>
      <w:r w:rsidRPr="008038A4">
        <w:rPr>
          <w:szCs w:val="28"/>
        </w:rPr>
        <w:t>% к уровню 202</w:t>
      </w:r>
      <w:r w:rsidR="0080589D">
        <w:rPr>
          <w:szCs w:val="28"/>
        </w:rPr>
        <w:t>4</w:t>
      </w:r>
      <w:r w:rsidRPr="008038A4">
        <w:rPr>
          <w:szCs w:val="28"/>
        </w:rPr>
        <w:t xml:space="preserve"> года.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iCs/>
          <w:szCs w:val="28"/>
        </w:rPr>
      </w:pPr>
      <w:r w:rsidRPr="008038A4">
        <w:rPr>
          <w:szCs w:val="28"/>
        </w:rPr>
        <w:t xml:space="preserve">Тенденция роста среднемесячной заработной платы сохранится </w:t>
      </w:r>
      <w:r>
        <w:rPr>
          <w:szCs w:val="28"/>
        </w:rPr>
        <w:t xml:space="preserve">                          </w:t>
      </w:r>
      <w:r w:rsidRPr="008038A4">
        <w:rPr>
          <w:szCs w:val="28"/>
        </w:rPr>
        <w:t xml:space="preserve">и в последующие годы. </w:t>
      </w:r>
      <w:r w:rsidRPr="008038A4">
        <w:rPr>
          <w:bCs/>
          <w:iCs/>
          <w:szCs w:val="28"/>
        </w:rPr>
        <w:t>В 202</w:t>
      </w:r>
      <w:r w:rsidR="0080589D">
        <w:rPr>
          <w:bCs/>
          <w:iCs/>
          <w:szCs w:val="28"/>
        </w:rPr>
        <w:t>6</w:t>
      </w:r>
      <w:r w:rsidRPr="008038A4">
        <w:rPr>
          <w:bCs/>
          <w:iCs/>
          <w:szCs w:val="28"/>
        </w:rPr>
        <w:t>-202</w:t>
      </w:r>
      <w:r w:rsidR="0080589D">
        <w:rPr>
          <w:bCs/>
          <w:iCs/>
          <w:szCs w:val="28"/>
        </w:rPr>
        <w:t>8</w:t>
      </w:r>
      <w:r w:rsidRPr="008038A4">
        <w:rPr>
          <w:bCs/>
          <w:iCs/>
          <w:szCs w:val="28"/>
        </w:rPr>
        <w:t xml:space="preserve"> годах планируется ежегодный прирост заработной платы </w:t>
      </w:r>
      <w:r>
        <w:rPr>
          <w:bCs/>
          <w:iCs/>
          <w:szCs w:val="28"/>
        </w:rPr>
        <w:t>7</w:t>
      </w:r>
      <w:r w:rsidRPr="008038A4">
        <w:rPr>
          <w:bCs/>
          <w:iCs/>
          <w:szCs w:val="28"/>
        </w:rPr>
        <w:t>-</w:t>
      </w:r>
      <w:r w:rsidR="0080589D">
        <w:rPr>
          <w:bCs/>
          <w:iCs/>
          <w:szCs w:val="28"/>
        </w:rPr>
        <w:t>10</w:t>
      </w:r>
      <w:r w:rsidRPr="008038A4">
        <w:rPr>
          <w:bCs/>
          <w:iCs/>
          <w:szCs w:val="28"/>
        </w:rPr>
        <w:t xml:space="preserve"> %. 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iCs/>
          <w:szCs w:val="28"/>
        </w:rPr>
      </w:pPr>
      <w:r w:rsidRPr="008038A4">
        <w:rPr>
          <w:bCs/>
          <w:iCs/>
          <w:szCs w:val="28"/>
        </w:rPr>
        <w:t>К 202</w:t>
      </w:r>
      <w:r w:rsidR="0080589D">
        <w:rPr>
          <w:bCs/>
          <w:iCs/>
          <w:szCs w:val="28"/>
        </w:rPr>
        <w:t>8</w:t>
      </w:r>
      <w:r w:rsidRPr="008038A4">
        <w:rPr>
          <w:bCs/>
          <w:iCs/>
          <w:szCs w:val="28"/>
        </w:rPr>
        <w:t xml:space="preserve"> году среднемесячная заработная плата составит </w:t>
      </w:r>
      <w:r>
        <w:rPr>
          <w:bCs/>
          <w:iCs/>
          <w:szCs w:val="28"/>
        </w:rPr>
        <w:t>1</w:t>
      </w:r>
      <w:r w:rsidR="0080589D">
        <w:rPr>
          <w:bCs/>
          <w:iCs/>
          <w:szCs w:val="28"/>
        </w:rPr>
        <w:t>32 800</w:t>
      </w:r>
      <w:r w:rsidRPr="008038A4">
        <w:rPr>
          <w:bCs/>
          <w:iCs/>
          <w:szCs w:val="28"/>
        </w:rPr>
        <w:t xml:space="preserve"> руб.</w:t>
      </w:r>
    </w:p>
    <w:p w:rsidR="00D03B4A" w:rsidRPr="008038A4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bCs/>
          <w:iCs/>
          <w:szCs w:val="28"/>
        </w:rPr>
      </w:pPr>
    </w:p>
    <w:p w:rsidR="00D03B4A" w:rsidRDefault="00D03B4A" w:rsidP="00B45A95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outlineLvl w:val="0"/>
        <w:rPr>
          <w:rFonts w:eastAsia="Calibri"/>
          <w:b/>
          <w:szCs w:val="28"/>
        </w:rPr>
      </w:pPr>
      <w:r w:rsidRPr="008038A4">
        <w:rPr>
          <w:rFonts w:eastAsia="Calibri"/>
          <w:b/>
          <w:szCs w:val="28"/>
        </w:rPr>
        <w:t>Заключение.</w:t>
      </w:r>
      <w:r>
        <w:rPr>
          <w:rFonts w:eastAsia="Calibri"/>
          <w:b/>
          <w:szCs w:val="28"/>
        </w:rPr>
        <w:t xml:space="preserve">                                                                                                         </w:t>
      </w:r>
    </w:p>
    <w:p w:rsidR="00D03B4A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>Прогноз социально-экономического развития Кировского муниципального района до 202</w:t>
      </w:r>
      <w:r w:rsidR="0080589D">
        <w:rPr>
          <w:szCs w:val="28"/>
        </w:rPr>
        <w:t>8</w:t>
      </w:r>
      <w:r w:rsidRPr="008038A4">
        <w:rPr>
          <w:szCs w:val="28"/>
        </w:rPr>
        <w:t xml:space="preserve"> года отражает основные направления развития района на среднесрочную перспективу.</w:t>
      </w:r>
      <w:r>
        <w:rPr>
          <w:szCs w:val="28"/>
        </w:rPr>
        <w:t xml:space="preserve"> </w:t>
      </w:r>
    </w:p>
    <w:p w:rsidR="00D03B4A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rFonts w:eastAsia="Calibri"/>
          <w:szCs w:val="28"/>
        </w:rPr>
      </w:pPr>
      <w:r w:rsidRPr="008038A4">
        <w:rPr>
          <w:szCs w:val="28"/>
        </w:rPr>
        <w:t>Основными приоритетами в работе администрации Кировского муниципального района являются создание в районе максимально комфортных условий для проживания людей, выполнение социальных обязательств, развитие экономического потенциала территории района, поддержка субъектов малого и среднего бизнеса, создание условий для эффективного привлечения инвестиций</w:t>
      </w:r>
      <w:r w:rsidRPr="008038A4">
        <w:rPr>
          <w:rFonts w:eastAsia="Calibri"/>
          <w:szCs w:val="28"/>
        </w:rPr>
        <w:t xml:space="preserve"> для создания новых производств, новых рабочих мест.</w:t>
      </w:r>
      <w:r>
        <w:rPr>
          <w:rFonts w:eastAsia="Calibri"/>
          <w:szCs w:val="28"/>
        </w:rPr>
        <w:t xml:space="preserve"> </w:t>
      </w:r>
    </w:p>
    <w:p w:rsidR="00D03B4A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rFonts w:eastAsia="Calibri"/>
          <w:szCs w:val="28"/>
        </w:rPr>
      </w:pPr>
      <w:r w:rsidRPr="008038A4">
        <w:rPr>
          <w:rFonts w:eastAsia="Calibri"/>
          <w:szCs w:val="28"/>
        </w:rPr>
        <w:t xml:space="preserve">Необходимо продолжать активно участвовать в федеральных </w:t>
      </w:r>
      <w:r>
        <w:rPr>
          <w:rFonts w:eastAsia="Calibri"/>
          <w:szCs w:val="28"/>
        </w:rPr>
        <w:t xml:space="preserve">                              </w:t>
      </w:r>
      <w:r w:rsidRPr="008038A4">
        <w:rPr>
          <w:rFonts w:eastAsia="Calibri"/>
          <w:szCs w:val="28"/>
        </w:rPr>
        <w:t xml:space="preserve">и региональных программах, </w:t>
      </w:r>
      <w:r w:rsidRPr="008038A4">
        <w:rPr>
          <w:szCs w:val="28"/>
        </w:rPr>
        <w:t>направленных на улучшение качества жизни.</w:t>
      </w:r>
      <w:r w:rsidRPr="008038A4">
        <w:rPr>
          <w:rFonts w:eastAsia="Calibri"/>
          <w:szCs w:val="28"/>
        </w:rPr>
        <w:t xml:space="preserve"> </w:t>
      </w:r>
    </w:p>
    <w:p w:rsidR="00D03B4A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  <w:r w:rsidRPr="008038A4">
        <w:rPr>
          <w:szCs w:val="28"/>
        </w:rPr>
        <w:t xml:space="preserve">В числе приоритетов нашей работы на текущий год и ближайшую перспективу: строительство образовательных и медицинских учреждений, строительство и ремонт спортивной инфраструктуры, капитальный ремонт дорог. Актуальной остается задача благоустройства территории района, активное участие в федеральном проекте «Формирование комфортной городской среды». </w:t>
      </w:r>
    </w:p>
    <w:p w:rsidR="00D03B4A" w:rsidRDefault="00D03B4A" w:rsidP="00D03B4A">
      <w:pPr>
        <w:pBdr>
          <w:top w:val="single" w:sz="4" w:space="0" w:color="FFFFFF"/>
          <w:left w:val="single" w:sz="4" w:space="0" w:color="FFFFFF"/>
          <w:bottom w:val="single" w:sz="4" w:space="30" w:color="FFFFFF"/>
          <w:right w:val="single" w:sz="4" w:space="4" w:color="FFFFFF"/>
        </w:pBdr>
        <w:shd w:val="clear" w:color="auto" w:fill="FFFFFF" w:themeFill="background1"/>
        <w:tabs>
          <w:tab w:val="left" w:pos="567"/>
        </w:tabs>
        <w:ind w:firstLine="709"/>
        <w:jc w:val="both"/>
        <w:rPr>
          <w:szCs w:val="28"/>
        </w:rPr>
      </w:pPr>
    </w:p>
    <w:p w:rsidR="00D03B4A" w:rsidRDefault="00D03B4A" w:rsidP="00D03B4A"/>
    <w:p w:rsidR="00105DE5" w:rsidRDefault="00105DE5"/>
    <w:sectPr w:rsidR="00105DE5" w:rsidSect="0080589D">
      <w:headerReference w:type="even" r:id="rId8"/>
      <w:headerReference w:type="first" r:id="rId9"/>
      <w:pgSz w:w="11906" w:h="16838"/>
      <w:pgMar w:top="1134" w:right="991" w:bottom="993" w:left="1418" w:header="720" w:footer="720" w:gutter="0"/>
      <w:pgNumType w:start="126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F15" w:rsidRDefault="00511F15" w:rsidP="00131C21">
      <w:r>
        <w:separator/>
      </w:r>
    </w:p>
  </w:endnote>
  <w:endnote w:type="continuationSeparator" w:id="0">
    <w:p w:rsidR="00511F15" w:rsidRDefault="00511F15" w:rsidP="0013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F15" w:rsidRDefault="00511F15" w:rsidP="00131C21">
      <w:r>
        <w:separator/>
      </w:r>
    </w:p>
  </w:footnote>
  <w:footnote w:type="continuationSeparator" w:id="0">
    <w:p w:rsidR="00511F15" w:rsidRDefault="00511F15" w:rsidP="00131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4EE" w:rsidRDefault="00026BBF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453D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453DB">
      <w:rPr>
        <w:rStyle w:val="a8"/>
        <w:noProof/>
      </w:rPr>
      <w:t>15</w:t>
    </w:r>
    <w:r>
      <w:rPr>
        <w:rStyle w:val="a8"/>
      </w:rPr>
      <w:fldChar w:fldCharType="end"/>
    </w:r>
  </w:p>
  <w:p w:rsidR="000C14EE" w:rsidRDefault="00511F15">
    <w:pPr>
      <w:pStyle w:val="a5"/>
      <w:ind w:right="360"/>
    </w:pPr>
  </w:p>
  <w:p w:rsidR="000C14EE" w:rsidRDefault="00511F1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4EE" w:rsidRDefault="00511F15">
    <w:pPr>
      <w:pStyle w:val="a5"/>
      <w:jc w:val="center"/>
    </w:pPr>
  </w:p>
  <w:p w:rsidR="000C14EE" w:rsidRDefault="00511F1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464AF"/>
    <w:multiLevelType w:val="hybridMultilevel"/>
    <w:tmpl w:val="78C46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50436"/>
    <w:multiLevelType w:val="hybridMultilevel"/>
    <w:tmpl w:val="9C8043AC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A81ED4"/>
    <w:multiLevelType w:val="hybridMultilevel"/>
    <w:tmpl w:val="F138B146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2949CA"/>
    <w:multiLevelType w:val="hybridMultilevel"/>
    <w:tmpl w:val="0832C8D4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B4A"/>
    <w:rsid w:val="00015327"/>
    <w:rsid w:val="00026BBF"/>
    <w:rsid w:val="00093658"/>
    <w:rsid w:val="000B621E"/>
    <w:rsid w:val="00105DE5"/>
    <w:rsid w:val="00131C21"/>
    <w:rsid w:val="00147C72"/>
    <w:rsid w:val="002259A1"/>
    <w:rsid w:val="00244FCF"/>
    <w:rsid w:val="002611F0"/>
    <w:rsid w:val="003453DB"/>
    <w:rsid w:val="004C1A55"/>
    <w:rsid w:val="004D0992"/>
    <w:rsid w:val="004E3AB9"/>
    <w:rsid w:val="00511F15"/>
    <w:rsid w:val="005B63E0"/>
    <w:rsid w:val="00632467"/>
    <w:rsid w:val="00646C9A"/>
    <w:rsid w:val="00662757"/>
    <w:rsid w:val="0070329D"/>
    <w:rsid w:val="0080589D"/>
    <w:rsid w:val="00843645"/>
    <w:rsid w:val="008B4D20"/>
    <w:rsid w:val="008D61AA"/>
    <w:rsid w:val="008E3DA7"/>
    <w:rsid w:val="00913212"/>
    <w:rsid w:val="00A47805"/>
    <w:rsid w:val="00AC0459"/>
    <w:rsid w:val="00AD1EB6"/>
    <w:rsid w:val="00AE2AA7"/>
    <w:rsid w:val="00B45A95"/>
    <w:rsid w:val="00D03B4A"/>
    <w:rsid w:val="00D07F3E"/>
    <w:rsid w:val="00D113E5"/>
    <w:rsid w:val="00D937BC"/>
    <w:rsid w:val="00DA5B8C"/>
    <w:rsid w:val="00E103A4"/>
    <w:rsid w:val="00E236D2"/>
    <w:rsid w:val="00E971CC"/>
    <w:rsid w:val="00F45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B4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43645"/>
    <w:pPr>
      <w:keepNext/>
      <w:jc w:val="center"/>
      <w:outlineLvl w:val="0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D03B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D03B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03B4A"/>
    <w:pPr>
      <w:tabs>
        <w:tab w:val="center" w:pos="4677"/>
        <w:tab w:val="right" w:pos="9355"/>
      </w:tabs>
    </w:pPr>
    <w:rPr>
      <w:sz w:val="20"/>
    </w:rPr>
  </w:style>
  <w:style w:type="character" w:customStyle="1" w:styleId="a6">
    <w:name w:val="Верхний колонтитул Знак"/>
    <w:basedOn w:val="a0"/>
    <w:link w:val="a5"/>
    <w:uiPriority w:val="99"/>
    <w:rsid w:val="00D03B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D03B4A"/>
    <w:rPr>
      <w:color w:val="0563C1"/>
      <w:u w:val="single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D03B4A"/>
    <w:rPr>
      <w:rFonts w:ascii="Calibri" w:eastAsia="Calibri" w:hAnsi="Calibri" w:cs="Times New Roman"/>
    </w:rPr>
  </w:style>
  <w:style w:type="character" w:styleId="a8">
    <w:name w:val="page number"/>
    <w:basedOn w:val="a0"/>
    <w:rsid w:val="00D03B4A"/>
  </w:style>
  <w:style w:type="paragraph" w:styleId="a9">
    <w:name w:val="Normal (Web)"/>
    <w:aliases w:val="Обычный (Web),Обычный (веб)3"/>
    <w:basedOn w:val="a"/>
    <w:uiPriority w:val="99"/>
    <w:unhideWhenUsed/>
    <w:rsid w:val="00D03B4A"/>
    <w:pPr>
      <w:spacing w:after="200" w:line="276" w:lineRule="auto"/>
    </w:pPr>
    <w:rPr>
      <w:rFonts w:eastAsiaTheme="minorHAnsi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rsid w:val="00D03B4A"/>
    <w:rPr>
      <w:rFonts w:ascii="Calibri" w:eastAsia="Times New Roman" w:hAnsi="Calibri" w:cs="Calibri"/>
      <w:szCs w:val="20"/>
      <w:lang w:eastAsia="ru-RU"/>
    </w:rPr>
  </w:style>
  <w:style w:type="character" w:customStyle="1" w:styleId="markedcontent">
    <w:name w:val="markedcontent"/>
    <w:basedOn w:val="a0"/>
    <w:rsid w:val="00D03B4A"/>
  </w:style>
  <w:style w:type="character" w:styleId="aa">
    <w:name w:val="Strong"/>
    <w:basedOn w:val="a0"/>
    <w:uiPriority w:val="22"/>
    <w:qFormat/>
    <w:rsid w:val="00D03B4A"/>
    <w:rPr>
      <w:b/>
      <w:bCs/>
    </w:rPr>
  </w:style>
  <w:style w:type="character" w:customStyle="1" w:styleId="hgkelc">
    <w:name w:val="hgkelc"/>
    <w:basedOn w:val="a0"/>
    <w:rsid w:val="00D03B4A"/>
  </w:style>
  <w:style w:type="character" w:customStyle="1" w:styleId="organictextcontentspan">
    <w:name w:val="organictextcontentspan"/>
    <w:basedOn w:val="a0"/>
    <w:rsid w:val="004D0992"/>
  </w:style>
  <w:style w:type="character" w:customStyle="1" w:styleId="10">
    <w:name w:val="Заголовок 1 Знак"/>
    <w:basedOn w:val="a0"/>
    <w:link w:val="1"/>
    <w:rsid w:val="008436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843645"/>
  </w:style>
  <w:style w:type="paragraph" w:styleId="ab">
    <w:name w:val="No Spacing"/>
    <w:uiPriority w:val="1"/>
    <w:qFormat/>
    <w:rsid w:val="004E3AB9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D937BC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ac">
    <w:name w:val="Document Map"/>
    <w:basedOn w:val="a"/>
    <w:link w:val="ad"/>
    <w:uiPriority w:val="99"/>
    <w:semiHidden/>
    <w:unhideWhenUsed/>
    <w:rsid w:val="00B45A95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B45A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457B3-D191-4712-9942-0796A1B59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17</Pages>
  <Words>6556</Words>
  <Characters>37374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lagachina_tb</dc:creator>
  <cp:lastModifiedBy>lagachina_tb</cp:lastModifiedBy>
  <cp:revision>5</cp:revision>
  <dcterms:created xsi:type="dcterms:W3CDTF">2025-10-01T12:24:00Z</dcterms:created>
  <dcterms:modified xsi:type="dcterms:W3CDTF">2025-11-05T09:35:00Z</dcterms:modified>
</cp:coreProperties>
</file>